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43FA" w14:textId="4DC08F9B" w:rsidR="00FA12B1" w:rsidRPr="00CF6A7E" w:rsidRDefault="00FA12B1" w:rsidP="003A411C">
      <w:pPr>
        <w:spacing w:line="276" w:lineRule="auto"/>
        <w:ind w:left="0"/>
        <w:rPr>
          <w:rFonts w:ascii="Helvetica Neue" w:hAnsi="Helvetica Neue"/>
          <w:color w:val="002060"/>
          <w:sz w:val="24"/>
          <w:szCs w:val="24"/>
          <w:lang w:val="it-IT"/>
        </w:rPr>
      </w:pPr>
    </w:p>
    <w:p w14:paraId="1EAE545C" w14:textId="740D1E07" w:rsidR="001B1F08" w:rsidRPr="00CF6A7E" w:rsidRDefault="00822EDD" w:rsidP="005573F3">
      <w:pPr>
        <w:spacing w:line="276" w:lineRule="auto"/>
        <w:jc w:val="center"/>
        <w:rPr>
          <w:rFonts w:ascii="Helvetica Neue" w:hAnsi="Helvetica Neue" w:cstheme="minorHAnsi"/>
          <w:color w:val="002060"/>
          <w:sz w:val="24"/>
          <w:szCs w:val="24"/>
          <w:lang w:val="it-IT"/>
        </w:rPr>
      </w:pP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G20 EMPOWER: COSTRUIRE UNA PIPELINE DI TALENTI È LA CHIAVE</w:t>
      </w:r>
      <w:r w:rsidR="00203B27"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</w:t>
      </w:r>
      <w:r w:rsidR="00203B27"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br/>
      </w: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PER LA LEADERSHIP FEMMINILE</w:t>
      </w:r>
    </w:p>
    <w:p w14:paraId="74A7BEAA" w14:textId="51668094" w:rsidR="00822EDD" w:rsidRDefault="00822EDD" w:rsidP="00203B27">
      <w:pPr>
        <w:spacing w:line="276" w:lineRule="auto"/>
        <w:jc w:val="center"/>
        <w:rPr>
          <w:rFonts w:ascii="Helvetica Neue" w:hAnsi="Helvetica Neue" w:cstheme="minorHAnsi"/>
          <w:color w:val="002060"/>
          <w:sz w:val="24"/>
          <w:szCs w:val="24"/>
          <w:lang w:val="it-IT"/>
        </w:rPr>
      </w:pP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I Paesi del G20 riuniti nella seconda plenaria pe</w:t>
      </w:r>
      <w:r w:rsidR="00CF6A7E"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r</w:t>
      </w: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identificare le misure e le politiche da adottare per l’empowerment femminile</w:t>
      </w:r>
    </w:p>
    <w:p w14:paraId="523DF596" w14:textId="7E7010EA" w:rsidR="00026B41" w:rsidRDefault="00026B41" w:rsidP="00026B41">
      <w:pPr>
        <w:spacing w:line="276" w:lineRule="auto"/>
        <w:jc w:val="center"/>
        <w:rPr>
          <w:rFonts w:ascii="Helvetica Neue" w:hAnsi="Helvetica Neue" w:cstheme="minorHAnsi"/>
          <w:color w:val="002060"/>
          <w:sz w:val="24"/>
          <w:szCs w:val="24"/>
          <w:lang w:val="it-IT"/>
        </w:rPr>
      </w:pP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Secondo l'analisi delle Nazioni Unite, solo il 42% delle misure COVID a livello globale sono state sensibili al</w:t>
      </w:r>
      <w:r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le tematiche di </w:t>
      </w: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genere </w:t>
      </w:r>
    </w:p>
    <w:p w14:paraId="624A70E6" w14:textId="77777777" w:rsidR="00822EDD" w:rsidRPr="00CF6A7E" w:rsidRDefault="00822EDD" w:rsidP="009C1887">
      <w:pPr>
        <w:spacing w:line="276" w:lineRule="auto"/>
        <w:ind w:left="0"/>
        <w:jc w:val="both"/>
        <w:rPr>
          <w:rFonts w:ascii="Helvetica Neue" w:hAnsi="Helvetica Neue" w:cstheme="minorHAnsi"/>
          <w:color w:val="002060"/>
          <w:sz w:val="24"/>
          <w:szCs w:val="24"/>
          <w:lang w:val="it-IT"/>
        </w:rPr>
      </w:pPr>
    </w:p>
    <w:p w14:paraId="5CDA0C2F" w14:textId="6800614C" w:rsidR="00822EDD" w:rsidRPr="00CF6A7E" w:rsidRDefault="00822EDD" w:rsidP="00203B27">
      <w:pPr>
        <w:spacing w:line="276" w:lineRule="auto"/>
        <w:jc w:val="both"/>
        <w:rPr>
          <w:rFonts w:ascii="Helvetica Neue" w:hAnsi="Helvetica Neue" w:cstheme="minorHAnsi"/>
          <w:color w:val="002060"/>
          <w:sz w:val="24"/>
          <w:szCs w:val="24"/>
          <w:shd w:val="clear" w:color="auto" w:fill="FFFFFF"/>
          <w:lang w:val="it-IT"/>
        </w:rPr>
      </w:pPr>
      <w:r w:rsidRPr="00CF6A7E">
        <w:rPr>
          <w:rFonts w:ascii="Helvetica Neue" w:hAnsi="Helvetica Neue" w:cstheme="minorHAnsi"/>
          <w:i/>
          <w:color w:val="002060"/>
          <w:sz w:val="24"/>
          <w:szCs w:val="24"/>
          <w:lang w:val="it-IT"/>
        </w:rPr>
        <w:t xml:space="preserve">Milano </w:t>
      </w:r>
      <w:r w:rsidR="00D60B2E">
        <w:rPr>
          <w:rFonts w:ascii="Helvetica Neue" w:hAnsi="Helvetica Neue" w:cstheme="minorHAnsi"/>
          <w:i/>
          <w:color w:val="002060"/>
          <w:sz w:val="24"/>
          <w:szCs w:val="24"/>
          <w:lang w:val="it-IT"/>
        </w:rPr>
        <w:t>6</w:t>
      </w:r>
      <w:r w:rsidRPr="00CF6A7E">
        <w:rPr>
          <w:rFonts w:ascii="Helvetica Neue" w:hAnsi="Helvetica Neue" w:cstheme="minorHAnsi"/>
          <w:i/>
          <w:color w:val="002060"/>
          <w:sz w:val="24"/>
          <w:szCs w:val="24"/>
          <w:lang w:val="it-IT"/>
        </w:rPr>
        <w:t xml:space="preserve"> maggio 2021 – </w:t>
      </w: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Più si </w:t>
      </w:r>
      <w:r w:rsid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sale</w:t>
      </w: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verso posizioni apicali e meno talenti femminili si trovano. È da questo dato del </w:t>
      </w:r>
      <w:r w:rsidR="00DB4B4A" w:rsidRPr="00DB4B4A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World </w:t>
      </w:r>
      <w:proofErr w:type="spellStart"/>
      <w:r w:rsidR="00DB4B4A" w:rsidRPr="00DB4B4A">
        <w:rPr>
          <w:rFonts w:ascii="Helvetica Neue" w:hAnsi="Helvetica Neue" w:cstheme="minorHAnsi"/>
          <w:color w:val="002060"/>
          <w:sz w:val="24"/>
          <w:szCs w:val="24"/>
          <w:lang w:val="it-IT"/>
        </w:rPr>
        <w:t>Economic</w:t>
      </w:r>
      <w:proofErr w:type="spellEnd"/>
      <w:r w:rsidR="00DB4B4A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</w:t>
      </w:r>
      <w:r w:rsidR="00DB4B4A" w:rsidRPr="00DB4B4A">
        <w:rPr>
          <w:rFonts w:ascii="Helvetica Neue" w:hAnsi="Helvetica Neue" w:cstheme="minorHAnsi"/>
          <w:color w:val="002060"/>
          <w:sz w:val="24"/>
          <w:szCs w:val="24"/>
          <w:lang w:val="it-IT"/>
        </w:rPr>
        <w:t>Forum</w:t>
      </w:r>
      <w:r w:rsidR="00DB4B4A"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</w:t>
      </w: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202</w:t>
      </w:r>
      <w:r w:rsidR="00026B41">
        <w:rPr>
          <w:rFonts w:ascii="Helvetica Neue" w:hAnsi="Helvetica Neue" w:cstheme="minorHAnsi"/>
          <w:color w:val="002060"/>
          <w:sz w:val="24"/>
          <w:szCs w:val="24"/>
          <w:lang w:val="it-IT"/>
        </w:rPr>
        <w:t>1*</w:t>
      </w: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che è partita la discussione della seconda plenaria del G20 EMPOWER, il tavolo di lavoro che riunisce i leader del settore privato e le controparti governative per sostenere e promuovere l'avanzamento femminile nelle posizioni apicali.</w:t>
      </w:r>
      <w:r w:rsidRPr="00CF6A7E">
        <w:rPr>
          <w:rFonts w:ascii="Helvetica Neue" w:hAnsi="Helvetica Neue" w:cstheme="minorHAnsi"/>
          <w:color w:val="002060"/>
          <w:sz w:val="24"/>
          <w:szCs w:val="24"/>
          <w:shd w:val="clear" w:color="auto" w:fill="FFFFFF"/>
          <w:lang w:val="it-IT"/>
        </w:rPr>
        <w:t xml:space="preserve"> </w:t>
      </w:r>
    </w:p>
    <w:p w14:paraId="34123EBE" w14:textId="2C5B0990" w:rsidR="00822EDD" w:rsidRPr="00CF6A7E" w:rsidRDefault="00822EDD" w:rsidP="00203B27">
      <w:pPr>
        <w:spacing w:line="276" w:lineRule="auto"/>
        <w:jc w:val="both"/>
        <w:rPr>
          <w:rFonts w:ascii="Helvetica Neue" w:hAnsi="Helvetica Neue" w:cstheme="minorHAnsi"/>
          <w:color w:val="002060"/>
          <w:sz w:val="24"/>
          <w:szCs w:val="24"/>
          <w:lang w:val="it-IT"/>
        </w:rPr>
      </w:pP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Organizzato sotto la Presidenza italiana detenuta da Paola Mascaro, Presidente di Valore D, e col supporto del Dipartimento per le Pari Opportunità della Presidenza del Consiglio dei Ministri, l’evento online ha riunito oltre 60 rappresentanti dai 2</w:t>
      </w:r>
      <w:r w:rsidR="0044691D">
        <w:rPr>
          <w:rFonts w:ascii="Helvetica Neue" w:hAnsi="Helvetica Neue" w:cstheme="minorHAnsi"/>
          <w:color w:val="002060"/>
          <w:sz w:val="24"/>
          <w:szCs w:val="24"/>
          <w:lang w:val="it-IT"/>
        </w:rPr>
        <w:t>0</w:t>
      </w: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paesi del G20 che hanno lavorato alla identificazione delle politiche e delle misure da adottare per rafforzare la pipeline e accelerare il processo di </w:t>
      </w:r>
      <w:r w:rsidRPr="00CF6A7E">
        <w:rPr>
          <w:rFonts w:ascii="Helvetica Neue" w:hAnsi="Helvetica Neue" w:cstheme="minorHAnsi"/>
          <w:i/>
          <w:color w:val="002060"/>
          <w:sz w:val="24"/>
          <w:szCs w:val="24"/>
          <w:lang w:val="it-IT"/>
        </w:rPr>
        <w:t>empowe</w:t>
      </w:r>
      <w:r w:rsidR="001613BE">
        <w:rPr>
          <w:rFonts w:ascii="Helvetica Neue" w:hAnsi="Helvetica Neue" w:cstheme="minorHAnsi"/>
          <w:i/>
          <w:color w:val="002060"/>
          <w:sz w:val="24"/>
          <w:szCs w:val="24"/>
          <w:lang w:val="it-IT"/>
        </w:rPr>
        <w:t>r</w:t>
      </w:r>
      <w:r w:rsidRPr="00CF6A7E">
        <w:rPr>
          <w:rFonts w:ascii="Helvetica Neue" w:hAnsi="Helvetica Neue" w:cstheme="minorHAnsi"/>
          <w:i/>
          <w:color w:val="002060"/>
          <w:sz w:val="24"/>
          <w:szCs w:val="24"/>
          <w:lang w:val="it-IT"/>
        </w:rPr>
        <w:t>ment</w:t>
      </w: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femminile nel mondo. </w:t>
      </w:r>
    </w:p>
    <w:p w14:paraId="695017D7" w14:textId="5C0E51FF" w:rsidR="00B23BDB" w:rsidRDefault="00822EDD" w:rsidP="00026B41">
      <w:pPr>
        <w:spacing w:line="276" w:lineRule="auto"/>
        <w:jc w:val="both"/>
        <w:rPr>
          <w:rFonts w:ascii="Helvetica Neue" w:hAnsi="Helvetica Neue" w:cstheme="minorHAnsi"/>
          <w:color w:val="002060"/>
          <w:sz w:val="24"/>
          <w:szCs w:val="24"/>
          <w:lang w:val="it-IT"/>
        </w:rPr>
      </w:pP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Pur </w:t>
      </w:r>
      <w:r w:rsid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investendo</w:t>
      </w: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nelle donne al loro ingresso nel mondo del lavoro, infatti, le aziende sembrano poi perdere frequentemente questo “investimento” dimenticando di trattenerlo lungo il percorso. </w:t>
      </w:r>
      <w:r w:rsid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L</w:t>
      </w: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e donne costituiscono ancora solo il </w:t>
      </w:r>
      <w:r w:rsidR="00DB4B4A">
        <w:rPr>
          <w:rFonts w:ascii="Helvetica Neue" w:hAnsi="Helvetica Neue" w:cstheme="minorHAnsi"/>
          <w:color w:val="002060"/>
          <w:sz w:val="24"/>
          <w:szCs w:val="24"/>
          <w:lang w:val="it-IT"/>
        </w:rPr>
        <w:t>6</w:t>
      </w: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% circa degli amministratori delegati (</w:t>
      </w:r>
      <w:proofErr w:type="spellStart"/>
      <w:r w:rsidR="00DB4B4A">
        <w:rPr>
          <w:rFonts w:ascii="Helvetica Neue" w:hAnsi="Helvetica Neue" w:cstheme="minorHAnsi"/>
          <w:color w:val="002060"/>
          <w:sz w:val="24"/>
          <w:szCs w:val="24"/>
          <w:lang w:val="it-IT"/>
        </w:rPr>
        <w:t>Catalyst</w:t>
      </w:r>
      <w:proofErr w:type="spellEnd"/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)</w:t>
      </w:r>
      <w:r w:rsidR="00DB4B4A">
        <w:rPr>
          <w:rFonts w:ascii="Helvetica Neue" w:hAnsi="Helvetica Neue" w:cstheme="minorHAnsi"/>
          <w:color w:val="002060"/>
          <w:sz w:val="24"/>
          <w:szCs w:val="24"/>
          <w:lang w:val="it-IT"/>
        </w:rPr>
        <w:t>**</w:t>
      </w: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e solo il 27% di tutte le posizioni manageriali (WEF). Nell’ultimo anno poi, la situazione si è ulteriormente aggravata a causa della pandemia: i dati occupazionali mostrano una perdita di lavoro superiore per le donne che per gli uomini (5% contro il 3.9 % degli uomini - dato ILO), una vera “esplosione” del carico di cura e di lavoro domestico non retribuito (UN </w:t>
      </w:r>
      <w:proofErr w:type="spellStart"/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Women</w:t>
      </w:r>
      <w:proofErr w:type="spellEnd"/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) e una netta riduzione di assunzioni di donne in posizioni di leadership (WEF su dati </w:t>
      </w:r>
      <w:proofErr w:type="gramStart"/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LinkedIn)</w:t>
      </w:r>
      <w:r w:rsidR="00D60B2E">
        <w:rPr>
          <w:rFonts w:ascii="Helvetica Neue" w:hAnsi="Helvetica Neue" w:cstheme="minorHAnsi"/>
          <w:color w:val="002060"/>
          <w:sz w:val="24"/>
          <w:szCs w:val="24"/>
          <w:lang w:val="it-IT"/>
        </w:rPr>
        <w:t>*</w:t>
      </w:r>
      <w:proofErr w:type="gramEnd"/>
      <w:r w:rsidR="00203B27"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. </w:t>
      </w:r>
      <w:r w:rsidR="00026B41"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Secondo </w:t>
      </w:r>
      <w:r w:rsidR="00026B41" w:rsidRPr="00DB4B4A">
        <w:rPr>
          <w:rFonts w:ascii="Helvetica Neue" w:hAnsi="Helvetica Neue" w:cstheme="minorHAnsi"/>
          <w:color w:val="002060"/>
          <w:sz w:val="24"/>
          <w:szCs w:val="24"/>
          <w:lang w:val="it-IT"/>
        </w:rPr>
        <w:t>l'analisi delle Nazioni Unite</w:t>
      </w:r>
      <w:r w:rsidR="00026B41"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, </w:t>
      </w:r>
      <w:r w:rsidR="00026B41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infine, </w:t>
      </w:r>
      <w:r w:rsidR="00026B41"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solo il 42% delle misure COVID a livello globale sono state sensibili al</w:t>
      </w:r>
      <w:r w:rsidR="00026B41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le tematiche di </w:t>
      </w:r>
      <w:r w:rsidR="00026B41"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genere.</w:t>
      </w:r>
    </w:p>
    <w:p w14:paraId="02319308" w14:textId="30B37516" w:rsidR="00B23BDB" w:rsidRDefault="00026B41" w:rsidP="008152F8">
      <w:pPr>
        <w:spacing w:line="276" w:lineRule="auto"/>
        <w:jc w:val="both"/>
        <w:rPr>
          <w:rFonts w:ascii="Helvetica Neue" w:hAnsi="Helvetica Neue" w:cstheme="minorHAnsi"/>
          <w:color w:val="002060"/>
          <w:sz w:val="24"/>
          <w:szCs w:val="24"/>
          <w:lang w:val="it-IT"/>
        </w:rPr>
      </w:pPr>
      <w:r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Tra le </w:t>
      </w:r>
      <w:r w:rsidRPr="0064230D">
        <w:rPr>
          <w:rFonts w:ascii="Helvetica Neue" w:hAnsi="Helvetica Neue" w:cstheme="minorHAnsi"/>
          <w:color w:val="002060"/>
          <w:sz w:val="24"/>
          <w:szCs w:val="24"/>
          <w:lang w:val="it-IT"/>
        </w:rPr>
        <w:t>politiche aziendali più efficaci nello sviluppo di una pipeline di talenti femminili</w:t>
      </w:r>
      <w:r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alcune sono già adottate, come emerge dalla </w:t>
      </w:r>
      <w:r w:rsidR="00B23BDB" w:rsidRPr="0064230D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ricerca effettuata </w:t>
      </w:r>
      <w:r w:rsidR="008152F8">
        <w:rPr>
          <w:rFonts w:ascii="Helvetica Neue" w:hAnsi="Helvetica Neue" w:cstheme="minorHAnsi"/>
          <w:color w:val="002060"/>
          <w:sz w:val="24"/>
          <w:szCs w:val="24"/>
          <w:lang w:val="it-IT"/>
        </w:rPr>
        <w:t>tra i Paesi del</w:t>
      </w:r>
      <w:r w:rsidR="00B23BDB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G20 </w:t>
      </w:r>
      <w:proofErr w:type="spellStart"/>
      <w:r w:rsidR="00B23BDB">
        <w:rPr>
          <w:rFonts w:ascii="Helvetica Neue" w:hAnsi="Helvetica Neue" w:cstheme="minorHAnsi"/>
          <w:color w:val="002060"/>
          <w:sz w:val="24"/>
          <w:szCs w:val="24"/>
          <w:lang w:val="it-IT"/>
        </w:rPr>
        <w:t>Empower</w:t>
      </w:r>
      <w:proofErr w:type="spellEnd"/>
      <w:r w:rsidR="00B23BDB" w:rsidRPr="0064230D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. </w:t>
      </w:r>
      <w:r w:rsidR="008152F8">
        <w:rPr>
          <w:rFonts w:ascii="Helvetica Neue" w:hAnsi="Helvetica Neue" w:cstheme="minorHAnsi"/>
          <w:color w:val="002060"/>
          <w:sz w:val="24"/>
          <w:szCs w:val="24"/>
          <w:lang w:val="it-IT"/>
        </w:rPr>
        <w:t>Quelle</w:t>
      </w:r>
      <w:r w:rsidR="008152F8" w:rsidRPr="0064230D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</w:t>
      </w:r>
      <w:r w:rsidR="008152F8">
        <w:rPr>
          <w:rFonts w:ascii="Helvetica Neue" w:hAnsi="Helvetica Neue" w:cstheme="minorHAnsi"/>
          <w:color w:val="002060"/>
          <w:sz w:val="24"/>
          <w:szCs w:val="24"/>
          <w:lang w:val="it-IT"/>
        </w:rPr>
        <w:t>che riguardano il</w:t>
      </w:r>
      <w:r w:rsidR="008152F8" w:rsidRPr="0064230D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lavoro flessibile e </w:t>
      </w:r>
      <w:r w:rsidR="008152F8">
        <w:rPr>
          <w:rFonts w:ascii="Helvetica Neue" w:hAnsi="Helvetica Neue" w:cstheme="minorHAnsi"/>
          <w:color w:val="002060"/>
          <w:sz w:val="24"/>
          <w:szCs w:val="24"/>
          <w:lang w:val="it-IT"/>
        </w:rPr>
        <w:t>il</w:t>
      </w:r>
      <w:r w:rsidR="008152F8" w:rsidRPr="0064230D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congedo parentale</w:t>
      </w:r>
      <w:r w:rsidR="008152F8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sono anche considerate</w:t>
      </w:r>
      <w:r w:rsidR="008152F8" w:rsidRPr="008152F8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</w:t>
      </w:r>
      <w:r w:rsidR="008152F8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tra le più importanti all’interno dei piani di ripresa; </w:t>
      </w:r>
      <w:r w:rsidR="00B23BDB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su altre è necessario impegnarsi </w:t>
      </w:r>
      <w:proofErr w:type="spellStart"/>
      <w:r w:rsidR="00B23BDB">
        <w:rPr>
          <w:rFonts w:ascii="Helvetica Neue" w:hAnsi="Helvetica Neue" w:cstheme="minorHAnsi"/>
          <w:color w:val="002060"/>
          <w:sz w:val="24"/>
          <w:szCs w:val="24"/>
          <w:lang w:val="it-IT"/>
        </w:rPr>
        <w:t>affinchè</w:t>
      </w:r>
      <w:proofErr w:type="spellEnd"/>
      <w:r w:rsidR="00B23BDB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vengano adottate su scala più ampia –</w:t>
      </w:r>
      <w:r w:rsidR="008152F8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</w:t>
      </w:r>
      <w:r w:rsidR="002335F7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tra queste, </w:t>
      </w:r>
      <w:r w:rsidR="00B23BDB">
        <w:rPr>
          <w:rFonts w:ascii="Helvetica Neue" w:hAnsi="Helvetica Neue" w:cstheme="minorHAnsi"/>
          <w:color w:val="002060"/>
          <w:sz w:val="24"/>
          <w:szCs w:val="24"/>
          <w:lang w:val="it-IT"/>
        </w:rPr>
        <w:t>le politiche sul divario retributivo e programmi di assunzione di donne.</w:t>
      </w:r>
    </w:p>
    <w:p w14:paraId="31ABBD3F" w14:textId="77777777" w:rsidR="00DB2C77" w:rsidRPr="0044691D" w:rsidRDefault="00DB2C77" w:rsidP="00DB2C77">
      <w:pPr>
        <w:spacing w:line="276" w:lineRule="auto"/>
        <w:jc w:val="both"/>
        <w:rPr>
          <w:rFonts w:ascii="Helvetica Neue" w:eastAsia="Times New Roman" w:hAnsi="Helvetica Neue" w:cstheme="minorHAnsi"/>
          <w:color w:val="002060"/>
          <w:sz w:val="24"/>
          <w:szCs w:val="24"/>
          <w:highlight w:val="yellow"/>
          <w:lang w:val="it-IT"/>
        </w:rPr>
      </w:pPr>
    </w:p>
    <w:p w14:paraId="47188B3F" w14:textId="77777777" w:rsidR="008152F8" w:rsidRDefault="008152F8" w:rsidP="002335F7">
      <w:pPr>
        <w:spacing w:line="276" w:lineRule="auto"/>
        <w:ind w:left="0"/>
        <w:jc w:val="both"/>
        <w:rPr>
          <w:rFonts w:ascii="Helvetica Neue" w:hAnsi="Helvetica Neue" w:cstheme="minorHAnsi"/>
          <w:color w:val="002060"/>
          <w:sz w:val="24"/>
          <w:szCs w:val="24"/>
          <w:lang w:val="it-IT"/>
        </w:rPr>
      </w:pPr>
    </w:p>
    <w:p w14:paraId="04FF4198" w14:textId="5DCDCCAC" w:rsidR="0044691D" w:rsidRDefault="0044691D" w:rsidP="0044691D">
      <w:pPr>
        <w:spacing w:line="276" w:lineRule="auto"/>
        <w:ind w:left="0"/>
        <w:jc w:val="both"/>
        <w:rPr>
          <w:rFonts w:ascii="Helvetica Neue" w:hAnsi="Helvetica Neue" w:cstheme="minorHAnsi"/>
          <w:color w:val="002060"/>
          <w:sz w:val="24"/>
          <w:szCs w:val="24"/>
          <w:lang w:val="it-IT"/>
        </w:rPr>
      </w:pPr>
      <w:r w:rsidRPr="0044691D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“Gli studi a disposizione</w:t>
      </w:r>
      <w:r>
        <w:rPr>
          <w:rFonts w:ascii="Helvetica Neue" w:hAnsi="Helvetica Neue" w:cstheme="minorHAnsi"/>
          <w:color w:val="002060"/>
          <w:sz w:val="24"/>
          <w:szCs w:val="24"/>
          <w:lang w:val="it-IT"/>
        </w:rPr>
        <w:t>,</w:t>
      </w:r>
      <w:r w:rsidRPr="0044691D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cos</w:t>
      </w:r>
      <w:r w:rsidR="00D60B2E">
        <w:rPr>
          <w:rFonts w:ascii="Helvetica Neue" w:hAnsi="Helvetica Neue" w:cstheme="minorHAnsi"/>
          <w:color w:val="002060"/>
          <w:sz w:val="24"/>
          <w:szCs w:val="24"/>
          <w:lang w:val="it-IT"/>
        </w:rPr>
        <w:t>ì</w:t>
      </w:r>
      <w:r w:rsidRPr="0044691D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come il dibattito al tavolo</w:t>
      </w:r>
      <w:r>
        <w:rPr>
          <w:rFonts w:ascii="Helvetica Neue" w:hAnsi="Helvetica Neue" w:cstheme="minorHAnsi"/>
          <w:color w:val="002060"/>
          <w:sz w:val="24"/>
          <w:szCs w:val="24"/>
          <w:lang w:val="it-IT"/>
        </w:rPr>
        <w:t>,</w:t>
      </w:r>
      <w:r w:rsidRPr="0044691D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evidenziano che l’impegno dei</w:t>
      </w:r>
      <w:r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</w:t>
      </w:r>
      <w:r w:rsidRPr="0044691D">
        <w:rPr>
          <w:rFonts w:ascii="Helvetica Neue" w:hAnsi="Helvetica Neue" w:cstheme="minorHAnsi"/>
          <w:color w:val="002060"/>
          <w:sz w:val="24"/>
          <w:szCs w:val="24"/>
          <w:lang w:val="it-IT"/>
        </w:rPr>
        <w:t>CEO è un aspetto fondamentale per l’adozione di leadership inclusiva in azienda. Devono</w:t>
      </w:r>
      <w:r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</w:t>
      </w:r>
      <w:r w:rsidRPr="0044691D">
        <w:rPr>
          <w:rFonts w:ascii="Helvetica Neue" w:hAnsi="Helvetica Neue" w:cstheme="minorHAnsi"/>
          <w:color w:val="002060"/>
          <w:sz w:val="24"/>
          <w:szCs w:val="24"/>
          <w:lang w:val="it-IT"/>
        </w:rPr>
        <w:t>essere loro i primi a mettere in campo strategie chiare per il raggiungimento di risultati</w:t>
      </w:r>
      <w:r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</w:t>
      </w:r>
      <w:r w:rsidRPr="0044691D">
        <w:rPr>
          <w:rFonts w:ascii="Helvetica Neue" w:hAnsi="Helvetica Neue" w:cstheme="minorHAnsi"/>
          <w:color w:val="002060"/>
          <w:sz w:val="24"/>
          <w:szCs w:val="24"/>
          <w:lang w:val="it-IT"/>
        </w:rPr>
        <w:t>concreti attraverso una cultura di D&amp;I che si concentri su una visione strategica della</w:t>
      </w:r>
      <w:r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 </w:t>
      </w:r>
      <w:r w:rsidRPr="0044691D">
        <w:rPr>
          <w:rFonts w:ascii="Helvetica Neue" w:hAnsi="Helvetica Neue" w:cstheme="minorHAnsi"/>
          <w:color w:val="002060"/>
          <w:sz w:val="24"/>
          <w:szCs w:val="24"/>
          <w:lang w:val="it-IT"/>
        </w:rPr>
        <w:t>pipeline. È la ragione per cui stiamo lavorando per il loro coinvolgimento attivo in tutti i Paesi del G20”</w:t>
      </w:r>
      <w:r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, </w:t>
      </w:r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commenta Paola Mascaro Chair G20 </w:t>
      </w:r>
      <w:proofErr w:type="spellStart"/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Empower</w:t>
      </w:r>
      <w:proofErr w:type="spellEnd"/>
      <w:r w:rsidRPr="00CF6A7E">
        <w:rPr>
          <w:rFonts w:ascii="Helvetica Neue" w:hAnsi="Helvetica Neue" w:cstheme="minorHAnsi"/>
          <w:color w:val="002060"/>
          <w:sz w:val="24"/>
          <w:szCs w:val="24"/>
          <w:lang w:val="it-IT"/>
        </w:rPr>
        <w:t>.</w:t>
      </w:r>
    </w:p>
    <w:p w14:paraId="79927789" w14:textId="77777777" w:rsidR="008152F8" w:rsidRDefault="008152F8" w:rsidP="008152F8">
      <w:pPr>
        <w:spacing w:line="276" w:lineRule="auto"/>
        <w:jc w:val="both"/>
        <w:rPr>
          <w:rFonts w:ascii="Helvetica Neue" w:hAnsi="Helvetica Neue" w:cstheme="minorHAnsi"/>
          <w:color w:val="002060"/>
          <w:sz w:val="24"/>
          <w:szCs w:val="24"/>
          <w:lang w:val="it-IT"/>
        </w:rPr>
      </w:pPr>
      <w:r>
        <w:rPr>
          <w:rFonts w:ascii="Helvetica Neue" w:hAnsi="Helvetica Neue" w:cstheme="minorHAnsi"/>
          <w:color w:val="002060"/>
          <w:sz w:val="24"/>
          <w:szCs w:val="24"/>
          <w:lang w:val="it-IT"/>
        </w:rPr>
        <w:t xml:space="preserve">Il lavoro completo sarà raccolto in una pubblicazione e presentato alla fine dei lavori della Presidenza italiana del G20 </w:t>
      </w:r>
      <w:proofErr w:type="spellStart"/>
      <w:r>
        <w:rPr>
          <w:rFonts w:ascii="Helvetica Neue" w:hAnsi="Helvetica Neue" w:cstheme="minorHAnsi"/>
          <w:color w:val="002060"/>
          <w:sz w:val="24"/>
          <w:szCs w:val="24"/>
          <w:lang w:val="it-IT"/>
        </w:rPr>
        <w:t>Empower</w:t>
      </w:r>
      <w:proofErr w:type="spellEnd"/>
      <w:r>
        <w:rPr>
          <w:rFonts w:ascii="Helvetica Neue" w:hAnsi="Helvetica Neue" w:cstheme="minorHAnsi"/>
          <w:color w:val="002060"/>
          <w:sz w:val="24"/>
          <w:szCs w:val="24"/>
          <w:lang w:val="it-IT"/>
        </w:rPr>
        <w:t>.</w:t>
      </w:r>
    </w:p>
    <w:p w14:paraId="7B63DFEA" w14:textId="77777777" w:rsidR="002335F7" w:rsidRDefault="002335F7" w:rsidP="002335F7">
      <w:pPr>
        <w:spacing w:line="276" w:lineRule="auto"/>
        <w:ind w:left="0"/>
        <w:jc w:val="both"/>
        <w:rPr>
          <w:rFonts w:ascii="Helvetica Neue" w:hAnsi="Helvetica Neue" w:cstheme="minorHAnsi"/>
          <w:color w:val="002060"/>
          <w:sz w:val="24"/>
          <w:szCs w:val="24"/>
          <w:lang w:val="it-IT"/>
        </w:rPr>
      </w:pPr>
    </w:p>
    <w:p w14:paraId="38BBB25E" w14:textId="248C1CE4" w:rsidR="000945DE" w:rsidRPr="0044691D" w:rsidRDefault="000945DE" w:rsidP="000945DE">
      <w:pPr>
        <w:ind w:left="0"/>
        <w:rPr>
          <w:rFonts w:ascii="Helvetica Neue" w:hAnsi="Helvetica Neue"/>
          <w:lang w:val="it-IT"/>
        </w:rPr>
      </w:pPr>
    </w:p>
    <w:p w14:paraId="2F62EFE8" w14:textId="3110E16E" w:rsidR="00464DE2" w:rsidRPr="00DB4B4A" w:rsidRDefault="00464DE2" w:rsidP="00464DE2">
      <w:pPr>
        <w:pStyle w:val="Titolo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Open Sans SemiBold" w:hAnsi="Helvetica Neue" w:cs="Open Sans SemiBold"/>
          <w:b w:val="0"/>
          <w:color w:val="666666"/>
          <w:sz w:val="20"/>
          <w:szCs w:val="20"/>
          <w:lang w:val="en-US"/>
        </w:rPr>
      </w:pPr>
    </w:p>
    <w:p w14:paraId="6C888564" w14:textId="6573DF50" w:rsidR="001C35A7" w:rsidRPr="00CF6A7E" w:rsidRDefault="00736F62" w:rsidP="00E1278A">
      <w:pPr>
        <w:spacing w:line="240" w:lineRule="auto"/>
        <w:jc w:val="both"/>
        <w:rPr>
          <w:rFonts w:ascii="Helvetica Neue" w:hAnsi="Helvetica Neue"/>
          <w:color w:val="002060"/>
          <w:sz w:val="18"/>
          <w:szCs w:val="18"/>
          <w:lang w:val="it-IT"/>
        </w:rPr>
      </w:pPr>
      <w:r w:rsidRPr="00CF6A7E">
        <w:rPr>
          <w:rFonts w:ascii="Helvetica Neue" w:eastAsia="Open Sans SemiBold" w:hAnsi="Helvetica Neue" w:cs="Open Sans SemiBold"/>
          <w:b/>
          <w:noProof/>
          <w:color w:val="666666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A38B4" wp14:editId="5F262F68">
                <wp:simplePos x="0" y="0"/>
                <wp:positionH relativeFrom="column">
                  <wp:posOffset>-90702</wp:posOffset>
                </wp:positionH>
                <wp:positionV relativeFrom="paragraph">
                  <wp:posOffset>60000</wp:posOffset>
                </wp:positionV>
                <wp:extent cx="6390005" cy="976128"/>
                <wp:effectExtent l="12700" t="12700" r="10795" b="146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9761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8A4DB2" id="Rettangolo 1" o:spid="_x0000_s1026" style="position:absolute;margin-left:-7.15pt;margin-top:4.7pt;width:503.15pt;height:7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" filled="f" strokecolor="#002060" strokeweight="1.5pt"/>
            </w:pict>
          </mc:Fallback>
        </mc:AlternateContent>
      </w:r>
      <w:r w:rsidR="002C1D6B" w:rsidRPr="00DB4B4A">
        <w:rPr>
          <w:rFonts w:ascii="Helvetica Neue" w:hAnsi="Helvetica Neue"/>
          <w:color w:val="002060"/>
          <w:sz w:val="18"/>
          <w:szCs w:val="18"/>
          <w:lang w:val="en-US"/>
        </w:rPr>
        <w:t xml:space="preserve">La Private Sector Alliance for the Empowerment and Progression of Women’s Economic Representation (EMPOWER) è </w:t>
      </w:r>
      <w:proofErr w:type="spellStart"/>
      <w:r w:rsidR="002C1D6B" w:rsidRPr="00DB4B4A">
        <w:rPr>
          <w:rFonts w:ascii="Helvetica Neue" w:hAnsi="Helvetica Neue"/>
          <w:color w:val="002060"/>
          <w:sz w:val="18"/>
          <w:szCs w:val="18"/>
          <w:lang w:val="en-US"/>
        </w:rPr>
        <w:t>stata</w:t>
      </w:r>
      <w:proofErr w:type="spellEnd"/>
      <w:r w:rsidR="002C1D6B" w:rsidRPr="00DB4B4A">
        <w:rPr>
          <w:rFonts w:ascii="Helvetica Neue" w:hAnsi="Helvetica Neue"/>
          <w:color w:val="002060"/>
          <w:sz w:val="18"/>
          <w:szCs w:val="18"/>
          <w:lang w:val="en-US"/>
        </w:rPr>
        <w:t xml:space="preserve"> </w:t>
      </w:r>
      <w:proofErr w:type="spellStart"/>
      <w:r w:rsidR="002C1D6B" w:rsidRPr="00DB4B4A">
        <w:rPr>
          <w:rFonts w:ascii="Helvetica Neue" w:hAnsi="Helvetica Neue"/>
          <w:color w:val="002060"/>
          <w:sz w:val="18"/>
          <w:szCs w:val="18"/>
          <w:lang w:val="en-US"/>
        </w:rPr>
        <w:t>lanciata</w:t>
      </w:r>
      <w:proofErr w:type="spellEnd"/>
      <w:r w:rsidR="002C1D6B" w:rsidRPr="00DB4B4A">
        <w:rPr>
          <w:rFonts w:ascii="Helvetica Neue" w:hAnsi="Helvetica Neue"/>
          <w:color w:val="002060"/>
          <w:sz w:val="18"/>
          <w:szCs w:val="18"/>
          <w:lang w:val="en-US"/>
        </w:rPr>
        <w:t xml:space="preserve"> al </w:t>
      </w:r>
      <w:proofErr w:type="spellStart"/>
      <w:r w:rsidR="002C1D6B" w:rsidRPr="00DB4B4A">
        <w:rPr>
          <w:rFonts w:ascii="Helvetica Neue" w:hAnsi="Helvetica Neue"/>
          <w:color w:val="002060"/>
          <w:sz w:val="18"/>
          <w:szCs w:val="18"/>
          <w:lang w:val="en-US"/>
        </w:rPr>
        <w:t>vertice</w:t>
      </w:r>
      <w:proofErr w:type="spellEnd"/>
      <w:r w:rsidR="002C1D6B" w:rsidRPr="00DB4B4A">
        <w:rPr>
          <w:rFonts w:ascii="Helvetica Neue" w:hAnsi="Helvetica Neue"/>
          <w:color w:val="002060"/>
          <w:sz w:val="18"/>
          <w:szCs w:val="18"/>
          <w:lang w:val="en-US"/>
        </w:rPr>
        <w:t xml:space="preserve"> del G20 di Osaka, in </w:t>
      </w:r>
      <w:proofErr w:type="spellStart"/>
      <w:r w:rsidR="002C1D6B" w:rsidRPr="00DB4B4A">
        <w:rPr>
          <w:rFonts w:ascii="Helvetica Neue" w:hAnsi="Helvetica Neue"/>
          <w:color w:val="002060"/>
          <w:sz w:val="18"/>
          <w:szCs w:val="18"/>
          <w:lang w:val="en-US"/>
        </w:rPr>
        <w:t>Giappone</w:t>
      </w:r>
      <w:proofErr w:type="spellEnd"/>
      <w:r w:rsidR="002C1D6B" w:rsidRPr="00DB4B4A">
        <w:rPr>
          <w:rFonts w:ascii="Helvetica Neue" w:hAnsi="Helvetica Neue"/>
          <w:color w:val="002060"/>
          <w:sz w:val="18"/>
          <w:szCs w:val="18"/>
          <w:lang w:val="en-US"/>
        </w:rPr>
        <w:t xml:space="preserve">, </w:t>
      </w:r>
      <w:proofErr w:type="spellStart"/>
      <w:r w:rsidR="002C1D6B" w:rsidRPr="00DB4B4A">
        <w:rPr>
          <w:rFonts w:ascii="Helvetica Neue" w:hAnsi="Helvetica Neue"/>
          <w:color w:val="002060"/>
          <w:sz w:val="18"/>
          <w:szCs w:val="18"/>
          <w:lang w:val="en-US"/>
        </w:rPr>
        <w:t>su</w:t>
      </w:r>
      <w:proofErr w:type="spellEnd"/>
      <w:r w:rsidR="002C1D6B" w:rsidRPr="00DB4B4A">
        <w:rPr>
          <w:rFonts w:ascii="Helvetica Neue" w:hAnsi="Helvetica Neue"/>
          <w:color w:val="002060"/>
          <w:sz w:val="18"/>
          <w:szCs w:val="18"/>
          <w:lang w:val="en-US"/>
        </w:rPr>
        <w:t xml:space="preserve"> </w:t>
      </w:r>
      <w:proofErr w:type="spellStart"/>
      <w:r w:rsidR="002C1D6B" w:rsidRPr="00DB4B4A">
        <w:rPr>
          <w:rFonts w:ascii="Helvetica Neue" w:hAnsi="Helvetica Neue"/>
          <w:color w:val="002060"/>
          <w:sz w:val="18"/>
          <w:szCs w:val="18"/>
          <w:lang w:val="en-US"/>
        </w:rPr>
        <w:t>suggerimento</w:t>
      </w:r>
      <w:proofErr w:type="spellEnd"/>
      <w:r w:rsidR="002C1D6B" w:rsidRPr="00DB4B4A">
        <w:rPr>
          <w:rFonts w:ascii="Helvetica Neue" w:hAnsi="Helvetica Neue"/>
          <w:color w:val="002060"/>
          <w:sz w:val="18"/>
          <w:szCs w:val="18"/>
          <w:lang w:val="en-US"/>
        </w:rPr>
        <w:t xml:space="preserve"> </w:t>
      </w:r>
      <w:proofErr w:type="spellStart"/>
      <w:r w:rsidR="002C1D6B" w:rsidRPr="00DB4B4A">
        <w:rPr>
          <w:rFonts w:ascii="Helvetica Neue" w:hAnsi="Helvetica Neue"/>
          <w:color w:val="002060"/>
          <w:sz w:val="18"/>
          <w:szCs w:val="18"/>
          <w:lang w:val="en-US"/>
        </w:rPr>
        <w:t>canadese</w:t>
      </w:r>
      <w:proofErr w:type="spellEnd"/>
      <w:r w:rsidR="002C1D6B" w:rsidRPr="00DB4B4A">
        <w:rPr>
          <w:rFonts w:ascii="Helvetica Neue" w:hAnsi="Helvetica Neue"/>
          <w:color w:val="002060"/>
          <w:sz w:val="18"/>
          <w:szCs w:val="18"/>
          <w:lang w:val="en-US"/>
        </w:rPr>
        <w:t xml:space="preserve">. </w:t>
      </w:r>
      <w:r w:rsidR="002C1D6B" w:rsidRPr="00CF6A7E">
        <w:rPr>
          <w:rFonts w:ascii="Helvetica Neue" w:hAnsi="Helvetica Neue"/>
          <w:color w:val="002060"/>
          <w:sz w:val="18"/>
          <w:szCs w:val="18"/>
          <w:lang w:val="it-IT"/>
        </w:rPr>
        <w:t xml:space="preserve">Sotto la Presidenza italiana, il G20 EMPOWER è guidato da Paola Mascaro, Presidente di Valore D, con il supporto del </w:t>
      </w:r>
      <w:r w:rsidR="00250695" w:rsidRPr="00CF6A7E">
        <w:rPr>
          <w:rFonts w:ascii="Helvetica Neue" w:hAnsi="Helvetica Neue"/>
          <w:color w:val="002060"/>
          <w:sz w:val="18"/>
          <w:szCs w:val="18"/>
          <w:lang w:val="it-IT"/>
        </w:rPr>
        <w:t xml:space="preserve">Dipartimento </w:t>
      </w:r>
      <w:r w:rsidR="002C1D6B" w:rsidRPr="00CF6A7E">
        <w:rPr>
          <w:rFonts w:ascii="Helvetica Neue" w:hAnsi="Helvetica Neue"/>
          <w:color w:val="002060"/>
          <w:sz w:val="18"/>
          <w:szCs w:val="18"/>
          <w:lang w:val="it-IT"/>
        </w:rPr>
        <w:t>per le Pari Opportunità. L'alleanza ha lo scopo di costruire e mantenere una rete all'interno del settore privato per identificare le sfide, condividere le lezioni apprese e le buone pratiche a supporto di una maggiore equità nell’avanzame</w:t>
      </w:r>
      <w:r w:rsidR="0098170F" w:rsidRPr="00CF6A7E">
        <w:rPr>
          <w:rFonts w:ascii="Helvetica Neue" w:hAnsi="Helvetica Neue"/>
          <w:color w:val="002060"/>
          <w:sz w:val="18"/>
          <w:szCs w:val="18"/>
          <w:lang w:val="it-IT"/>
        </w:rPr>
        <w:t>nto della leadership femminile.</w:t>
      </w:r>
      <w:r w:rsidR="00E1278A" w:rsidRPr="00CF6A7E">
        <w:rPr>
          <w:rFonts w:ascii="Helvetica Neue" w:hAnsi="Helvetica Neue"/>
          <w:color w:val="002060"/>
          <w:sz w:val="18"/>
          <w:szCs w:val="18"/>
          <w:lang w:val="it-IT"/>
        </w:rPr>
        <w:t xml:space="preserve"> </w:t>
      </w:r>
      <w:r w:rsidR="002C1D6B" w:rsidRPr="00CF6A7E">
        <w:rPr>
          <w:rFonts w:ascii="Helvetica Neue" w:hAnsi="Helvetica Neue"/>
          <w:color w:val="002060"/>
          <w:sz w:val="18"/>
          <w:szCs w:val="18"/>
          <w:lang w:val="it-IT"/>
        </w:rPr>
        <w:t xml:space="preserve">Il G20 EMPOWER sta lavorando per portare le proprie proposte al Vertice dei </w:t>
      </w:r>
      <w:proofErr w:type="spellStart"/>
      <w:r w:rsidR="002C1D6B" w:rsidRPr="00CF6A7E">
        <w:rPr>
          <w:rFonts w:ascii="Helvetica Neue" w:hAnsi="Helvetica Neue"/>
          <w:color w:val="002060"/>
          <w:sz w:val="18"/>
          <w:szCs w:val="18"/>
          <w:lang w:val="it-IT"/>
        </w:rPr>
        <w:t>Leaders</w:t>
      </w:r>
      <w:proofErr w:type="spellEnd"/>
      <w:r w:rsidR="002C1D6B" w:rsidRPr="00CF6A7E">
        <w:rPr>
          <w:rFonts w:ascii="Helvetica Neue" w:hAnsi="Helvetica Neue"/>
          <w:color w:val="002060"/>
          <w:sz w:val="18"/>
          <w:szCs w:val="18"/>
          <w:lang w:val="it-IT"/>
        </w:rPr>
        <w:t xml:space="preserve"> </w:t>
      </w:r>
      <w:r w:rsidR="0074426E" w:rsidRPr="00CF6A7E">
        <w:rPr>
          <w:rFonts w:ascii="Helvetica Neue" w:hAnsi="Helvetica Neue"/>
          <w:color w:val="002060"/>
          <w:sz w:val="18"/>
          <w:szCs w:val="18"/>
          <w:lang w:val="it-IT"/>
        </w:rPr>
        <w:t>del G20.</w:t>
      </w:r>
    </w:p>
    <w:p w14:paraId="3EA742F6" w14:textId="06BB0B02" w:rsidR="00FA12B1" w:rsidRPr="00CF6A7E" w:rsidRDefault="00FA12B1" w:rsidP="00FA12B1">
      <w:pPr>
        <w:pStyle w:val="Nessunaspaziatura"/>
        <w:jc w:val="right"/>
        <w:rPr>
          <w:rFonts w:ascii="Helvetica Neue" w:hAnsi="Helvetica Neue"/>
          <w:sz w:val="18"/>
          <w:szCs w:val="18"/>
          <w:lang w:val="it-IT"/>
        </w:rPr>
      </w:pPr>
    </w:p>
    <w:p w14:paraId="27B9A210" w14:textId="77777777" w:rsidR="00633127" w:rsidRPr="00CF6A7E" w:rsidRDefault="00633127" w:rsidP="00FA12B1">
      <w:pPr>
        <w:pStyle w:val="Nessunaspaziatura"/>
        <w:ind w:left="0"/>
        <w:rPr>
          <w:rFonts w:ascii="Helvetica Neue" w:hAnsi="Helvetica Neue"/>
          <w:sz w:val="18"/>
          <w:szCs w:val="18"/>
          <w:lang w:val="it-IT"/>
        </w:rPr>
        <w:sectPr w:rsidR="00633127" w:rsidRPr="00CF6A7E" w:rsidSect="00464DE2">
          <w:headerReference w:type="default" r:id="rId8"/>
          <w:footerReference w:type="default" r:id="rId9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3D45D9F" w14:textId="6E0A99C2" w:rsidR="00FA12B1" w:rsidRPr="00CF6A7E" w:rsidRDefault="00FA12B1" w:rsidP="00FA12B1">
      <w:pPr>
        <w:pStyle w:val="Nessunaspaziatura"/>
        <w:ind w:left="0"/>
        <w:rPr>
          <w:rFonts w:ascii="Helvetica Neue" w:hAnsi="Helvetica Neue"/>
          <w:sz w:val="18"/>
          <w:szCs w:val="18"/>
          <w:lang w:val="it-IT"/>
        </w:rPr>
      </w:pPr>
    </w:p>
    <w:p w14:paraId="795C3683" w14:textId="77777777" w:rsidR="001B1F08" w:rsidRPr="00CF6A7E" w:rsidRDefault="001B1F08" w:rsidP="00633127">
      <w:pPr>
        <w:pStyle w:val="Nessunaspaziatura"/>
        <w:rPr>
          <w:rFonts w:ascii="Helvetica Neue" w:hAnsi="Helvetica Neue"/>
          <w:color w:val="002060"/>
          <w:sz w:val="16"/>
          <w:szCs w:val="16"/>
          <w:lang w:val="it-IT"/>
        </w:rPr>
      </w:pPr>
    </w:p>
    <w:p w14:paraId="257E82D1" w14:textId="54130964" w:rsidR="00633127" w:rsidRPr="00D60B2E" w:rsidRDefault="00633127" w:rsidP="00633127">
      <w:pPr>
        <w:pStyle w:val="Nessunaspaziatura"/>
        <w:rPr>
          <w:rFonts w:ascii="Helvetica Neue" w:hAnsi="Helvetica Neue"/>
          <w:b/>
          <w:color w:val="002060"/>
          <w:sz w:val="20"/>
          <w:szCs w:val="20"/>
          <w:lang w:val="it-IT"/>
        </w:rPr>
      </w:pPr>
      <w:r w:rsidRPr="00D60B2E">
        <w:rPr>
          <w:rFonts w:ascii="Helvetica Neue" w:hAnsi="Helvetica Neue"/>
          <w:b/>
          <w:color w:val="002060"/>
          <w:sz w:val="20"/>
          <w:szCs w:val="20"/>
          <w:lang w:val="it-IT"/>
        </w:rPr>
        <w:t>Per informazioni Valore D:</w:t>
      </w:r>
    </w:p>
    <w:p w14:paraId="1C598030" w14:textId="6C5A9A5D" w:rsidR="00633127" w:rsidRPr="00D60B2E" w:rsidRDefault="00633127" w:rsidP="00633127">
      <w:pPr>
        <w:pStyle w:val="Nessunaspaziatura"/>
        <w:rPr>
          <w:rFonts w:ascii="Helvetica Neue" w:hAnsi="Helvetica Neue"/>
          <w:color w:val="002060"/>
          <w:sz w:val="20"/>
          <w:szCs w:val="20"/>
          <w:lang w:val="it-IT"/>
        </w:rPr>
      </w:pPr>
      <w:r w:rsidRPr="00D60B2E">
        <w:rPr>
          <w:rFonts w:ascii="Helvetica Neue" w:hAnsi="Helvetica Neue"/>
          <w:color w:val="002060"/>
          <w:sz w:val="20"/>
          <w:szCs w:val="20"/>
          <w:lang w:val="it-IT"/>
        </w:rPr>
        <w:t>Paola Trotta</w:t>
      </w:r>
    </w:p>
    <w:p w14:paraId="4BAA2DF0" w14:textId="77777777" w:rsidR="00633127" w:rsidRPr="00D60B2E" w:rsidRDefault="00633127" w:rsidP="00633127">
      <w:pPr>
        <w:spacing w:before="0" w:line="240" w:lineRule="auto"/>
        <w:ind w:left="-17"/>
        <w:rPr>
          <w:rFonts w:ascii="Helvetica Neue" w:hAnsi="Helvetica Neue"/>
          <w:color w:val="002060"/>
          <w:sz w:val="20"/>
          <w:szCs w:val="20"/>
          <w:lang w:val="it-IT"/>
        </w:rPr>
      </w:pPr>
      <w:r w:rsidRPr="00D60B2E">
        <w:rPr>
          <w:rFonts w:ascii="Helvetica Neue" w:hAnsi="Helvetica Neue"/>
          <w:color w:val="002060"/>
          <w:sz w:val="20"/>
          <w:szCs w:val="20"/>
          <w:lang w:val="it-IT"/>
        </w:rPr>
        <w:t>Comunicazione e Public Affairs</w:t>
      </w:r>
    </w:p>
    <w:p w14:paraId="5AB13A82" w14:textId="77777777" w:rsidR="00633127" w:rsidRPr="00D60B2E" w:rsidRDefault="00E51CCF" w:rsidP="00633127">
      <w:pPr>
        <w:spacing w:before="0" w:line="240" w:lineRule="auto"/>
        <w:ind w:left="-17"/>
        <w:jc w:val="both"/>
        <w:rPr>
          <w:rFonts w:ascii="Helvetica Neue" w:hAnsi="Helvetica Neue"/>
          <w:color w:val="002060"/>
          <w:sz w:val="20"/>
          <w:szCs w:val="20"/>
          <w:lang w:val="it-IT"/>
        </w:rPr>
      </w:pPr>
      <w:hyperlink r:id="rId10" w:history="1">
        <w:r w:rsidR="00633127" w:rsidRPr="00D60B2E">
          <w:rPr>
            <w:rFonts w:ascii="Helvetica Neue" w:hAnsi="Helvetica Neue"/>
            <w:color w:val="002060"/>
            <w:sz w:val="20"/>
            <w:szCs w:val="20"/>
            <w:lang w:val="it-IT"/>
          </w:rPr>
          <w:t>paola.trotta@valored.it</w:t>
        </w:r>
      </w:hyperlink>
    </w:p>
    <w:p w14:paraId="5C1E83C3" w14:textId="11798498" w:rsidR="00633127" w:rsidRPr="00D60B2E" w:rsidRDefault="00633127" w:rsidP="00633127">
      <w:pPr>
        <w:spacing w:before="0" w:line="240" w:lineRule="auto"/>
        <w:ind w:left="-17"/>
        <w:jc w:val="both"/>
        <w:rPr>
          <w:rFonts w:ascii="Helvetica Neue" w:hAnsi="Helvetica Neue"/>
          <w:color w:val="002060"/>
          <w:sz w:val="20"/>
          <w:szCs w:val="20"/>
          <w:lang w:val="it-IT"/>
        </w:rPr>
      </w:pPr>
      <w:r w:rsidRPr="00D60B2E">
        <w:rPr>
          <w:rFonts w:ascii="Helvetica Neue" w:hAnsi="Helvetica Neue"/>
          <w:color w:val="002060"/>
          <w:sz w:val="20"/>
          <w:szCs w:val="20"/>
          <w:lang w:val="it-IT"/>
        </w:rPr>
        <w:t>+39 379 1551887</w:t>
      </w:r>
    </w:p>
    <w:p w14:paraId="7DE080E6" w14:textId="28BDF4E9" w:rsidR="00633127" w:rsidRPr="00D60B2E" w:rsidRDefault="00633127" w:rsidP="00633127">
      <w:pPr>
        <w:spacing w:before="0" w:line="240" w:lineRule="auto"/>
        <w:ind w:left="-17"/>
        <w:jc w:val="both"/>
        <w:rPr>
          <w:rFonts w:ascii="Helvetica Neue" w:hAnsi="Helvetica Neue"/>
          <w:color w:val="002060"/>
          <w:sz w:val="20"/>
          <w:szCs w:val="20"/>
          <w:lang w:val="it-IT"/>
        </w:rPr>
      </w:pPr>
    </w:p>
    <w:p w14:paraId="52C9973A" w14:textId="77777777" w:rsidR="00633127" w:rsidRPr="00D60B2E" w:rsidRDefault="00633127" w:rsidP="00633127">
      <w:pPr>
        <w:spacing w:before="0" w:line="240" w:lineRule="auto"/>
        <w:ind w:left="-17"/>
        <w:jc w:val="both"/>
        <w:rPr>
          <w:rFonts w:ascii="Helvetica Neue" w:hAnsi="Helvetica Neue"/>
          <w:color w:val="002060"/>
          <w:sz w:val="20"/>
          <w:szCs w:val="20"/>
          <w:lang w:val="it-IT"/>
        </w:rPr>
      </w:pPr>
      <w:r w:rsidRPr="00D60B2E">
        <w:rPr>
          <w:rFonts w:ascii="Helvetica Neue" w:hAnsi="Helvetica Neue"/>
          <w:color w:val="002060"/>
          <w:sz w:val="20"/>
          <w:szCs w:val="20"/>
          <w:lang w:val="it-IT"/>
        </w:rPr>
        <w:t>Ariel Mafai Giorgi</w:t>
      </w:r>
    </w:p>
    <w:p w14:paraId="1ABB7366" w14:textId="77777777" w:rsidR="00633127" w:rsidRPr="00D60B2E" w:rsidRDefault="00633127" w:rsidP="00633127">
      <w:pPr>
        <w:spacing w:before="0" w:line="240" w:lineRule="auto"/>
        <w:ind w:left="-17"/>
        <w:jc w:val="both"/>
        <w:rPr>
          <w:rFonts w:ascii="Helvetica Neue" w:hAnsi="Helvetica Neue"/>
          <w:color w:val="002060"/>
          <w:sz w:val="20"/>
          <w:szCs w:val="20"/>
          <w:lang w:val="it-IT"/>
        </w:rPr>
      </w:pPr>
      <w:r w:rsidRPr="00D60B2E">
        <w:rPr>
          <w:rFonts w:ascii="Helvetica Neue" w:hAnsi="Helvetica Neue"/>
          <w:color w:val="002060"/>
          <w:sz w:val="20"/>
          <w:szCs w:val="20"/>
          <w:lang w:val="it-IT"/>
        </w:rPr>
        <w:t>Ufficio Stampa</w:t>
      </w:r>
    </w:p>
    <w:p w14:paraId="2446D60A" w14:textId="77777777" w:rsidR="00633127" w:rsidRPr="00D60B2E" w:rsidRDefault="00E51CCF" w:rsidP="00633127">
      <w:pPr>
        <w:spacing w:before="0" w:line="240" w:lineRule="auto"/>
        <w:ind w:left="-17"/>
        <w:jc w:val="both"/>
        <w:rPr>
          <w:rFonts w:ascii="Helvetica Neue" w:hAnsi="Helvetica Neue"/>
          <w:color w:val="002060"/>
          <w:sz w:val="20"/>
          <w:szCs w:val="20"/>
          <w:lang w:val="it-IT"/>
        </w:rPr>
      </w:pPr>
      <w:hyperlink r:id="rId11" w:history="1">
        <w:r w:rsidR="00633127" w:rsidRPr="00D60B2E">
          <w:rPr>
            <w:rFonts w:ascii="Helvetica Neue" w:hAnsi="Helvetica Neue"/>
            <w:color w:val="002060"/>
            <w:sz w:val="20"/>
            <w:szCs w:val="20"/>
            <w:lang w:val="it-IT"/>
          </w:rPr>
          <w:t>ariel.mafai@valored.it</w:t>
        </w:r>
      </w:hyperlink>
      <w:bookmarkStart w:id="0" w:name="_GoBack"/>
      <w:bookmarkEnd w:id="0"/>
    </w:p>
    <w:p w14:paraId="4C8E0A22" w14:textId="77777777" w:rsidR="00633127" w:rsidRPr="00D60B2E" w:rsidRDefault="00633127" w:rsidP="00633127">
      <w:pPr>
        <w:spacing w:before="0" w:line="240" w:lineRule="auto"/>
        <w:ind w:left="-17"/>
        <w:jc w:val="both"/>
        <w:rPr>
          <w:rFonts w:ascii="Helvetica Neue" w:hAnsi="Helvetica Neue"/>
          <w:color w:val="002060"/>
          <w:sz w:val="20"/>
          <w:szCs w:val="20"/>
          <w:lang w:val="en-US"/>
        </w:rPr>
      </w:pPr>
      <w:r w:rsidRPr="00D60B2E">
        <w:rPr>
          <w:rFonts w:ascii="Helvetica Neue" w:hAnsi="Helvetica Neue"/>
          <w:color w:val="002060"/>
          <w:sz w:val="20"/>
          <w:szCs w:val="20"/>
          <w:lang w:val="en-US"/>
        </w:rPr>
        <w:t>+39 335 6489445</w:t>
      </w:r>
    </w:p>
    <w:p w14:paraId="1A696424" w14:textId="77777777" w:rsidR="00633127" w:rsidRPr="00D60B2E" w:rsidRDefault="00633127" w:rsidP="00633127">
      <w:pPr>
        <w:spacing w:before="0" w:line="240" w:lineRule="auto"/>
        <w:ind w:left="-17"/>
        <w:jc w:val="both"/>
        <w:rPr>
          <w:rFonts w:ascii="Helvetica Neue" w:hAnsi="Helvetica Neue"/>
          <w:color w:val="002060"/>
          <w:sz w:val="20"/>
          <w:szCs w:val="20"/>
          <w:lang w:val="en-US"/>
        </w:rPr>
      </w:pPr>
    </w:p>
    <w:p w14:paraId="6AE0C31D" w14:textId="77777777" w:rsidR="00633127" w:rsidRPr="00D60B2E" w:rsidRDefault="00633127" w:rsidP="00633127">
      <w:pPr>
        <w:pStyle w:val="Nessunaspaziatura"/>
        <w:rPr>
          <w:rFonts w:ascii="Helvetica Neue" w:hAnsi="Helvetica Neue"/>
          <w:color w:val="002060"/>
          <w:sz w:val="16"/>
          <w:szCs w:val="16"/>
          <w:lang w:val="en-US"/>
        </w:rPr>
      </w:pPr>
    </w:p>
    <w:p w14:paraId="6407A34E" w14:textId="27BC446D" w:rsidR="00633127" w:rsidRPr="00D60B2E" w:rsidRDefault="00633127" w:rsidP="00633127">
      <w:pPr>
        <w:pStyle w:val="Nessunaspaziatura"/>
        <w:jc w:val="right"/>
        <w:rPr>
          <w:rFonts w:ascii="Helvetica Neue" w:hAnsi="Helvetica Neue"/>
          <w:color w:val="002060"/>
          <w:sz w:val="16"/>
          <w:szCs w:val="16"/>
          <w:lang w:val="en-US"/>
        </w:rPr>
      </w:pPr>
    </w:p>
    <w:p w14:paraId="7C99C4A3" w14:textId="3219A683" w:rsidR="00633127" w:rsidRPr="00D60B2E" w:rsidRDefault="00633127" w:rsidP="00633127">
      <w:pPr>
        <w:pStyle w:val="Nessunaspaziatura"/>
        <w:jc w:val="right"/>
        <w:rPr>
          <w:rFonts w:ascii="Helvetica Neue" w:hAnsi="Helvetica Neue"/>
          <w:color w:val="002060"/>
          <w:sz w:val="16"/>
          <w:szCs w:val="16"/>
          <w:lang w:val="en-US"/>
        </w:rPr>
      </w:pPr>
    </w:p>
    <w:p w14:paraId="3391762E" w14:textId="77777777" w:rsidR="00633127" w:rsidRPr="00026B41" w:rsidRDefault="00633127" w:rsidP="00633127">
      <w:pPr>
        <w:pStyle w:val="Nessunaspaziatura"/>
        <w:jc w:val="right"/>
        <w:rPr>
          <w:rFonts w:ascii="Helvetica Neue" w:hAnsi="Helvetica Neue"/>
          <w:color w:val="002060"/>
          <w:sz w:val="16"/>
          <w:szCs w:val="16"/>
          <w:lang w:val="en-US"/>
        </w:rPr>
      </w:pPr>
    </w:p>
    <w:p w14:paraId="090FC6B3" w14:textId="61A44316" w:rsidR="00633127" w:rsidRPr="00026B41" w:rsidRDefault="00633127" w:rsidP="00633127">
      <w:pPr>
        <w:pStyle w:val="Nessunaspaziatura"/>
        <w:jc w:val="right"/>
        <w:rPr>
          <w:rFonts w:ascii="Helvetica Neue" w:hAnsi="Helvetica Neue"/>
          <w:color w:val="002060"/>
          <w:sz w:val="16"/>
          <w:szCs w:val="16"/>
          <w:lang w:val="en-US"/>
        </w:rPr>
      </w:pPr>
    </w:p>
    <w:p w14:paraId="65956BD8" w14:textId="77777777" w:rsidR="00633127" w:rsidRPr="00026B41" w:rsidRDefault="00633127" w:rsidP="00633127">
      <w:pPr>
        <w:pStyle w:val="Nessunaspaziatura"/>
        <w:jc w:val="right"/>
        <w:rPr>
          <w:rFonts w:ascii="Helvetica Neue" w:hAnsi="Helvetica Neue"/>
          <w:color w:val="002060"/>
          <w:sz w:val="16"/>
          <w:szCs w:val="16"/>
          <w:lang w:val="en-US"/>
        </w:rPr>
      </w:pPr>
    </w:p>
    <w:p w14:paraId="0004E8C9" w14:textId="57630BE2" w:rsidR="00633127" w:rsidRPr="00026B41" w:rsidRDefault="00633127" w:rsidP="00633127">
      <w:pPr>
        <w:pStyle w:val="Nessunaspaziatura"/>
        <w:jc w:val="right"/>
        <w:rPr>
          <w:rFonts w:ascii="Helvetica Neue" w:hAnsi="Helvetica Neue"/>
          <w:color w:val="002060"/>
          <w:sz w:val="16"/>
          <w:szCs w:val="16"/>
          <w:lang w:val="en-US"/>
        </w:rPr>
      </w:pPr>
    </w:p>
    <w:p w14:paraId="7ECBC108" w14:textId="77777777" w:rsidR="00D60B2E" w:rsidRPr="00D60B2E" w:rsidRDefault="00D60B2E" w:rsidP="00D60B2E">
      <w:pPr>
        <w:spacing w:line="240" w:lineRule="auto"/>
        <w:ind w:left="0"/>
        <w:rPr>
          <w:rFonts w:ascii="Helvetica Neue" w:hAnsi="Helvetica Neue" w:cstheme="minorHAnsi"/>
          <w:color w:val="002060"/>
          <w:sz w:val="18"/>
          <w:szCs w:val="24"/>
          <w:lang w:val="en-US"/>
        </w:rPr>
      </w:pPr>
      <w:r w:rsidRPr="00D60B2E">
        <w:rPr>
          <w:rFonts w:ascii="Helvetica Neue" w:hAnsi="Helvetica Neue" w:cstheme="minorHAnsi"/>
          <w:color w:val="002060"/>
          <w:sz w:val="18"/>
          <w:szCs w:val="24"/>
          <w:lang w:val="en-US"/>
        </w:rPr>
        <w:t>* Fonte: World Economic Forum, Global Gender Gap Report 2021, March 2021)</w:t>
      </w:r>
    </w:p>
    <w:p w14:paraId="69B94A69" w14:textId="77777777" w:rsidR="00D60B2E" w:rsidRPr="00D60B2E" w:rsidRDefault="00D60B2E" w:rsidP="00D60B2E">
      <w:pPr>
        <w:spacing w:line="240" w:lineRule="auto"/>
        <w:rPr>
          <w:rFonts w:ascii="Helvetica Neue" w:hAnsi="Helvetica Neue" w:cstheme="minorHAnsi"/>
          <w:color w:val="002060"/>
          <w:sz w:val="18"/>
          <w:szCs w:val="24"/>
          <w:lang w:val="en-US"/>
        </w:rPr>
      </w:pPr>
      <w:r w:rsidRPr="00D60B2E">
        <w:rPr>
          <w:rFonts w:ascii="Helvetica Neue" w:hAnsi="Helvetica Neue" w:cstheme="minorHAnsi"/>
          <w:color w:val="002060"/>
          <w:sz w:val="18"/>
          <w:szCs w:val="24"/>
          <w:lang w:val="en-US"/>
        </w:rPr>
        <w:t xml:space="preserve">** Fonte: Catalyst: List of women CEOs; P 500, 2021 </w:t>
      </w:r>
    </w:p>
    <w:p w14:paraId="55B42C82" w14:textId="77777777" w:rsidR="00633127" w:rsidRPr="00026B41" w:rsidRDefault="00633127" w:rsidP="00633127">
      <w:pPr>
        <w:pStyle w:val="Nessunaspaziatura"/>
        <w:jc w:val="right"/>
        <w:rPr>
          <w:rFonts w:ascii="Helvetica Neue" w:hAnsi="Helvetica Neue"/>
          <w:color w:val="002060"/>
          <w:sz w:val="16"/>
          <w:szCs w:val="16"/>
          <w:lang w:val="en-US"/>
        </w:rPr>
      </w:pPr>
    </w:p>
    <w:p w14:paraId="241BF3CA" w14:textId="6F60A0FA" w:rsidR="00FA12B1" w:rsidRPr="00026B41" w:rsidRDefault="00FA12B1" w:rsidP="00FA12B1">
      <w:pPr>
        <w:pStyle w:val="Nessunaspaziatura"/>
        <w:jc w:val="right"/>
        <w:rPr>
          <w:rFonts w:ascii="Helvetica Neue" w:hAnsi="Helvetica Neue"/>
          <w:color w:val="002060"/>
          <w:sz w:val="16"/>
          <w:szCs w:val="16"/>
          <w:lang w:val="en-US"/>
        </w:rPr>
      </w:pPr>
    </w:p>
    <w:p w14:paraId="3E6A644E" w14:textId="77777777" w:rsidR="00CB0626" w:rsidRPr="00026B41" w:rsidRDefault="00CB0626" w:rsidP="002C1D6B">
      <w:pPr>
        <w:pStyle w:val="Titolo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hAnsi="Helvetica Neue"/>
          <w:b w:val="0"/>
          <w:bCs/>
          <w:color w:val="15485E"/>
          <w:sz w:val="22"/>
          <w:szCs w:val="24"/>
          <w:lang w:val="en-US"/>
        </w:rPr>
      </w:pPr>
    </w:p>
    <w:sectPr w:rsidR="00CB0626" w:rsidRPr="00026B41" w:rsidSect="00633127">
      <w:type w:val="continuous"/>
      <w:pgSz w:w="11900" w:h="16840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D2D78" w14:textId="77777777" w:rsidR="00E51CCF" w:rsidRDefault="00E51CCF" w:rsidP="00464DE2">
      <w:pPr>
        <w:spacing w:before="0" w:line="240" w:lineRule="auto"/>
      </w:pPr>
      <w:r>
        <w:separator/>
      </w:r>
    </w:p>
  </w:endnote>
  <w:endnote w:type="continuationSeparator" w:id="0">
    <w:p w14:paraId="00B821B9" w14:textId="77777777" w:rsidR="00E51CCF" w:rsidRDefault="00E51CCF" w:rsidP="00464DE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A7047" w14:textId="77777777" w:rsidR="00464DE2" w:rsidRPr="00464DE2" w:rsidRDefault="007D687F">
    <w:pPr>
      <w:pStyle w:val="Pidipagina"/>
      <w:rPr>
        <w:rFonts w:ascii="Open Sans" w:hAnsi="Open Sans" w:cs="Open Sans"/>
        <w:b/>
      </w:rPr>
    </w:pPr>
    <w:r>
      <w:rPr>
        <w:rFonts w:ascii="Open Sans" w:hAnsi="Open Sans" w:cs="Open Sans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76123" wp14:editId="3D364778">
              <wp:simplePos x="0" y="0"/>
              <wp:positionH relativeFrom="column">
                <wp:posOffset>-786517</wp:posOffset>
              </wp:positionH>
              <wp:positionV relativeFrom="paragraph">
                <wp:posOffset>255874</wp:posOffset>
              </wp:positionV>
              <wp:extent cx="7616283" cy="367990"/>
              <wp:effectExtent l="0" t="0" r="3810" b="635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283" cy="367990"/>
                      </a:xfrm>
                      <a:prstGeom prst="rect">
                        <a:avLst/>
                      </a:prstGeom>
                      <a:solidFill>
                        <a:srgbClr val="034C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147D9F8" id="Rettangolo 3" o:spid="_x0000_s1026" style="position:absolute;margin-left:-61.95pt;margin-top:20.15pt;width:599.7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" fillcolor="#034c84" stroked="f" strokeweight="1pt"/>
          </w:pict>
        </mc:Fallback>
      </mc:AlternateContent>
    </w:r>
    <w:r w:rsidR="00464DE2" w:rsidRPr="00464DE2">
      <w:rPr>
        <w:rFonts w:ascii="Open Sans" w:hAnsi="Open Sans" w:cs="Open Sans"/>
        <w:b/>
      </w:rPr>
      <w:t>#G20Empower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9408" w14:textId="77777777" w:rsidR="00E51CCF" w:rsidRDefault="00E51CCF" w:rsidP="00464DE2">
      <w:pPr>
        <w:spacing w:before="0" w:line="240" w:lineRule="auto"/>
      </w:pPr>
      <w:r>
        <w:separator/>
      </w:r>
    </w:p>
  </w:footnote>
  <w:footnote w:type="continuationSeparator" w:id="0">
    <w:p w14:paraId="6C867E87" w14:textId="77777777" w:rsidR="00E51CCF" w:rsidRDefault="00E51CCF" w:rsidP="00464DE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AB21" w14:textId="77777777" w:rsidR="00464DE2" w:rsidRDefault="00464DE2">
    <w:pPr>
      <w:pStyle w:val="Intestazione"/>
    </w:pPr>
    <w:r>
      <w:rPr>
        <w:b/>
        <w:noProof/>
        <w:color w:val="E01B84"/>
        <w:sz w:val="22"/>
        <w:szCs w:val="22"/>
        <w:lang w:eastAsia="it-IT"/>
      </w:rPr>
      <w:drawing>
        <wp:inline distT="114300" distB="114300" distL="114300" distR="114300" wp14:anchorId="03B5C082" wp14:editId="6EA6DC1E">
          <wp:extent cx="2839641" cy="557213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9641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03B08"/>
    <w:multiLevelType w:val="multilevel"/>
    <w:tmpl w:val="DDB05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9F28B7"/>
    <w:multiLevelType w:val="multilevel"/>
    <w:tmpl w:val="48DC9D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A607BC"/>
    <w:multiLevelType w:val="multilevel"/>
    <w:tmpl w:val="E76C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E2"/>
    <w:rsid w:val="00026B41"/>
    <w:rsid w:val="000945DE"/>
    <w:rsid w:val="000A6961"/>
    <w:rsid w:val="000C5491"/>
    <w:rsid w:val="000F6D52"/>
    <w:rsid w:val="001613BE"/>
    <w:rsid w:val="001A4A3E"/>
    <w:rsid w:val="001B1F08"/>
    <w:rsid w:val="001C35A7"/>
    <w:rsid w:val="001F6C46"/>
    <w:rsid w:val="00203B27"/>
    <w:rsid w:val="002335F7"/>
    <w:rsid w:val="002406C2"/>
    <w:rsid w:val="00250695"/>
    <w:rsid w:val="002A3B36"/>
    <w:rsid w:val="002A3C20"/>
    <w:rsid w:val="002C1D6B"/>
    <w:rsid w:val="002F3A45"/>
    <w:rsid w:val="00356FED"/>
    <w:rsid w:val="0036109F"/>
    <w:rsid w:val="00380A1C"/>
    <w:rsid w:val="00383404"/>
    <w:rsid w:val="00393F9A"/>
    <w:rsid w:val="003A411C"/>
    <w:rsid w:val="003C476C"/>
    <w:rsid w:val="0044691D"/>
    <w:rsid w:val="00464DE2"/>
    <w:rsid w:val="004E3CF7"/>
    <w:rsid w:val="005173BF"/>
    <w:rsid w:val="005573F3"/>
    <w:rsid w:val="006037D0"/>
    <w:rsid w:val="006205AB"/>
    <w:rsid w:val="006216A0"/>
    <w:rsid w:val="00633127"/>
    <w:rsid w:val="00641CCB"/>
    <w:rsid w:val="0064230D"/>
    <w:rsid w:val="006554EC"/>
    <w:rsid w:val="006835FD"/>
    <w:rsid w:val="0068477A"/>
    <w:rsid w:val="00684D5E"/>
    <w:rsid w:val="00696AA0"/>
    <w:rsid w:val="006F4376"/>
    <w:rsid w:val="00712B8D"/>
    <w:rsid w:val="00736F62"/>
    <w:rsid w:val="0074426E"/>
    <w:rsid w:val="007528D6"/>
    <w:rsid w:val="00755C42"/>
    <w:rsid w:val="00760442"/>
    <w:rsid w:val="007D687F"/>
    <w:rsid w:val="007E733B"/>
    <w:rsid w:val="0081181A"/>
    <w:rsid w:val="008152F8"/>
    <w:rsid w:val="00822EDD"/>
    <w:rsid w:val="008316DD"/>
    <w:rsid w:val="008801FF"/>
    <w:rsid w:val="008B6E2A"/>
    <w:rsid w:val="008C7123"/>
    <w:rsid w:val="00904166"/>
    <w:rsid w:val="0092480A"/>
    <w:rsid w:val="00951850"/>
    <w:rsid w:val="0098170F"/>
    <w:rsid w:val="009C1887"/>
    <w:rsid w:val="009E3237"/>
    <w:rsid w:val="00A307C2"/>
    <w:rsid w:val="00A35B3A"/>
    <w:rsid w:val="00A55836"/>
    <w:rsid w:val="00AC0A2B"/>
    <w:rsid w:val="00AD61BB"/>
    <w:rsid w:val="00B23BDB"/>
    <w:rsid w:val="00B6771D"/>
    <w:rsid w:val="00BA5AB4"/>
    <w:rsid w:val="00BA6FC5"/>
    <w:rsid w:val="00BD32CD"/>
    <w:rsid w:val="00BD6756"/>
    <w:rsid w:val="00BF1E1D"/>
    <w:rsid w:val="00C870B1"/>
    <w:rsid w:val="00CB0626"/>
    <w:rsid w:val="00CF6A7E"/>
    <w:rsid w:val="00D47F6B"/>
    <w:rsid w:val="00D60B2E"/>
    <w:rsid w:val="00D634C9"/>
    <w:rsid w:val="00D8262A"/>
    <w:rsid w:val="00D91BD8"/>
    <w:rsid w:val="00D95DFF"/>
    <w:rsid w:val="00DB2C77"/>
    <w:rsid w:val="00DB4B4A"/>
    <w:rsid w:val="00DE7718"/>
    <w:rsid w:val="00DF7886"/>
    <w:rsid w:val="00E1278A"/>
    <w:rsid w:val="00E13FA8"/>
    <w:rsid w:val="00E4265F"/>
    <w:rsid w:val="00E51CCF"/>
    <w:rsid w:val="00ED0A3A"/>
    <w:rsid w:val="00F14E04"/>
    <w:rsid w:val="00F4078E"/>
    <w:rsid w:val="00F5728D"/>
    <w:rsid w:val="00F67077"/>
    <w:rsid w:val="00F96B21"/>
    <w:rsid w:val="00FA12B1"/>
    <w:rsid w:val="00FB049F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3CBEC"/>
  <w15:chartTrackingRefBased/>
  <w15:docId w15:val="{B103FEDC-1A34-0047-83E8-DF26249E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4DE2"/>
    <w:pPr>
      <w:spacing w:before="200" w:line="335" w:lineRule="auto"/>
      <w:ind w:left="-15"/>
    </w:pPr>
    <w:rPr>
      <w:rFonts w:ascii="Roboto" w:eastAsia="Roboto" w:hAnsi="Roboto" w:cs="Roboto"/>
      <w:sz w:val="22"/>
      <w:szCs w:val="22"/>
      <w:lang w:val="en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4DE2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4DE2"/>
    <w:pPr>
      <w:tabs>
        <w:tab w:val="center" w:pos="4819"/>
        <w:tab w:val="right" w:pos="9638"/>
      </w:tabs>
      <w:spacing w:before="0" w:line="240" w:lineRule="auto"/>
      <w:ind w:left="0"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DE2"/>
  </w:style>
  <w:style w:type="paragraph" w:styleId="Pidipagina">
    <w:name w:val="footer"/>
    <w:basedOn w:val="Normale"/>
    <w:link w:val="PidipaginaCarattere"/>
    <w:uiPriority w:val="99"/>
    <w:unhideWhenUsed/>
    <w:rsid w:val="00464DE2"/>
    <w:pPr>
      <w:tabs>
        <w:tab w:val="center" w:pos="4819"/>
        <w:tab w:val="right" w:pos="9638"/>
      </w:tabs>
      <w:spacing w:before="0" w:line="240" w:lineRule="auto"/>
      <w:ind w:left="0"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DE2"/>
  </w:style>
  <w:style w:type="character" w:customStyle="1" w:styleId="Titolo1Carattere">
    <w:name w:val="Titolo 1 Carattere"/>
    <w:basedOn w:val="Carpredefinitoparagrafo"/>
    <w:link w:val="Titolo1"/>
    <w:uiPriority w:val="9"/>
    <w:rsid w:val="00464DE2"/>
    <w:rPr>
      <w:rFonts w:ascii="Roboto" w:eastAsia="Roboto" w:hAnsi="Roboto" w:cs="Roboto"/>
      <w:b/>
      <w:color w:val="6D64E8"/>
      <w:sz w:val="40"/>
      <w:szCs w:val="40"/>
      <w:lang w:val="en" w:eastAsia="it-IT"/>
    </w:rPr>
  </w:style>
  <w:style w:type="character" w:styleId="Collegamentoipertestuale">
    <w:name w:val="Hyperlink"/>
    <w:basedOn w:val="Carpredefinitoparagrafo"/>
    <w:uiPriority w:val="99"/>
    <w:unhideWhenUsed/>
    <w:rsid w:val="0074426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69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695"/>
    <w:rPr>
      <w:rFonts w:ascii="Segoe UI" w:eastAsia="Roboto" w:hAnsi="Segoe UI" w:cs="Segoe UI"/>
      <w:sz w:val="18"/>
      <w:szCs w:val="18"/>
      <w:lang w:val="en" w:eastAsia="it-IT"/>
    </w:rPr>
  </w:style>
  <w:style w:type="paragraph" w:styleId="Revisione">
    <w:name w:val="Revision"/>
    <w:hidden/>
    <w:uiPriority w:val="99"/>
    <w:semiHidden/>
    <w:rsid w:val="00904166"/>
    <w:rPr>
      <w:rFonts w:ascii="Roboto" w:eastAsia="Roboto" w:hAnsi="Roboto" w:cs="Roboto"/>
      <w:sz w:val="22"/>
      <w:szCs w:val="22"/>
      <w:lang w:val="en" w:eastAsia="it-IT"/>
    </w:rPr>
  </w:style>
  <w:style w:type="paragraph" w:styleId="Nessunaspaziatura">
    <w:name w:val="No Spacing"/>
    <w:uiPriority w:val="1"/>
    <w:qFormat/>
    <w:rsid w:val="00FA12B1"/>
    <w:pPr>
      <w:ind w:left="-15"/>
    </w:pPr>
    <w:rPr>
      <w:rFonts w:ascii="Roboto" w:eastAsia="Roboto" w:hAnsi="Roboto" w:cs="Roboto"/>
      <w:sz w:val="22"/>
      <w:szCs w:val="22"/>
      <w:lang w:val="en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A1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/>
    </w:pPr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A12B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FA12B1"/>
  </w:style>
  <w:style w:type="character" w:styleId="Enfasicorsivo">
    <w:name w:val="Emphasis"/>
    <w:basedOn w:val="Carpredefinitoparagrafo"/>
    <w:uiPriority w:val="20"/>
    <w:qFormat/>
    <w:rsid w:val="00E1278A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3312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3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riel\Desktop\ariel.mafai@valored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riel\Dropbox%20(Personal)\DROPBOX\WORK%20PARZIALE\VALORE%20D\COMUNICATI%20STAMPA\paola.trotta@valored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23E9B1-E362-4EE8-9B13-20FC48DB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Ariel</cp:lastModifiedBy>
  <cp:revision>9</cp:revision>
  <cp:lastPrinted>2021-05-05T10:54:00Z</cp:lastPrinted>
  <dcterms:created xsi:type="dcterms:W3CDTF">2021-05-05T10:19:00Z</dcterms:created>
  <dcterms:modified xsi:type="dcterms:W3CDTF">2021-05-06T07:21:00Z</dcterms:modified>
</cp:coreProperties>
</file>