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6FFA" w14:textId="77777777" w:rsidR="00BF0AF7" w:rsidRPr="008067BA" w:rsidRDefault="00BF0AF7" w:rsidP="008067BA">
      <w:pPr>
        <w:rPr>
          <w:rFonts w:ascii="Helvetica Neue" w:hAnsi="Helvetica Neue" w:cs="Arial"/>
          <w:b/>
          <w:bCs/>
          <w:color w:val="000000" w:themeColor="text1"/>
          <w:lang w:val="en-GB"/>
        </w:rPr>
      </w:pPr>
    </w:p>
    <w:p w14:paraId="0EBD08A0" w14:textId="31EF0228" w:rsidR="007707A2" w:rsidRPr="008067BA" w:rsidRDefault="00294A28" w:rsidP="008067BA">
      <w:pPr>
        <w:jc w:val="center"/>
        <w:rPr>
          <w:rFonts w:ascii="Helvetica Neue" w:hAnsi="Helvetica Neue"/>
          <w:b/>
          <w:color w:val="808080" w:themeColor="background1" w:themeShade="80"/>
          <w:sz w:val="44"/>
          <w:szCs w:val="52"/>
        </w:rPr>
      </w:pPr>
      <w:r w:rsidRPr="008067BA">
        <w:rPr>
          <w:rFonts w:ascii="Helvetica Neue" w:hAnsi="Helvetica Neue"/>
          <w:b/>
          <w:color w:val="808080" w:themeColor="background1" w:themeShade="80"/>
          <w:sz w:val="44"/>
          <w:szCs w:val="52"/>
        </w:rPr>
        <w:t>INTHEBOARDROOM COMPIE DIECI ANNI</w:t>
      </w:r>
    </w:p>
    <w:p w14:paraId="184AD304" w14:textId="77777777" w:rsidR="007707A2" w:rsidRPr="008067BA" w:rsidRDefault="00294A28" w:rsidP="008067BA">
      <w:pPr>
        <w:spacing w:line="360" w:lineRule="auto"/>
        <w:jc w:val="center"/>
        <w:rPr>
          <w:rFonts w:ascii="Helvetica Neue" w:hAnsi="Helvetica Neue"/>
          <w:b/>
          <w:color w:val="808080" w:themeColor="background1" w:themeShade="80"/>
          <w:sz w:val="44"/>
          <w:szCs w:val="52"/>
        </w:rPr>
      </w:pPr>
      <w:r w:rsidRPr="008067BA">
        <w:rPr>
          <w:rFonts w:ascii="Helvetica Neue" w:hAnsi="Helvetica Neue"/>
          <w:b/>
          <w:color w:val="808080" w:themeColor="background1" w:themeShade="80"/>
          <w:sz w:val="44"/>
          <w:szCs w:val="52"/>
        </w:rPr>
        <w:t>E CAMBIA VESTE</w:t>
      </w:r>
    </w:p>
    <w:p w14:paraId="63D73BFF" w14:textId="3932925F" w:rsidR="00294A28" w:rsidRPr="008067BA" w:rsidRDefault="00294A28" w:rsidP="008067BA">
      <w:pPr>
        <w:jc w:val="center"/>
        <w:rPr>
          <w:rFonts w:ascii="Helvetica Neue" w:hAnsi="Helvetica Neue"/>
          <w:b/>
          <w:color w:val="808080" w:themeColor="background1" w:themeShade="80"/>
          <w:sz w:val="40"/>
          <w:szCs w:val="52"/>
        </w:rPr>
      </w:pPr>
      <w:r w:rsidRPr="008067BA">
        <w:rPr>
          <w:rFonts w:ascii="Helvetica Neue" w:eastAsiaTheme="minorHAnsi" w:hAnsi="Helvetica Neue" w:cstheme="minorBidi"/>
          <w:b/>
          <w:color w:val="808080" w:themeColor="background1" w:themeShade="80"/>
          <w:sz w:val="32"/>
          <w:szCs w:val="36"/>
        </w:rPr>
        <w:t>Lo storico percorso di formazione executive per promuovere</w:t>
      </w:r>
    </w:p>
    <w:p w14:paraId="2F3550BE" w14:textId="4471FBD7" w:rsidR="00294A28" w:rsidRPr="008067BA" w:rsidRDefault="00294A28" w:rsidP="008067BA">
      <w:pPr>
        <w:pStyle w:val="NormaleWeb"/>
        <w:spacing w:before="0" w:beforeAutospacing="0" w:after="0" w:afterAutospacing="0"/>
        <w:jc w:val="center"/>
        <w:rPr>
          <w:rFonts w:ascii="Helvetica Neue" w:eastAsiaTheme="minorHAnsi" w:hAnsi="Helvetica Neue" w:cstheme="minorBidi"/>
          <w:b/>
          <w:color w:val="808080" w:themeColor="background1" w:themeShade="80"/>
          <w:sz w:val="32"/>
          <w:szCs w:val="36"/>
          <w:lang w:eastAsia="en-US"/>
        </w:rPr>
      </w:pPr>
      <w:r w:rsidRPr="008067BA">
        <w:rPr>
          <w:rFonts w:ascii="Helvetica Neue" w:eastAsiaTheme="minorHAnsi" w:hAnsi="Helvetica Neue" w:cstheme="minorBidi"/>
          <w:b/>
          <w:color w:val="808080" w:themeColor="background1" w:themeShade="80"/>
          <w:sz w:val="32"/>
          <w:szCs w:val="36"/>
          <w:lang w:eastAsia="en-US"/>
        </w:rPr>
        <w:t>il talento femminile nei CDA apre agli uomini</w:t>
      </w:r>
    </w:p>
    <w:p w14:paraId="0B0BD95B" w14:textId="689ECD42" w:rsidR="00D258D2" w:rsidRPr="008067BA" w:rsidRDefault="00D258D2" w:rsidP="008067BA">
      <w:pPr>
        <w:rPr>
          <w:rFonts w:ascii="Helvetica Neue" w:hAnsi="Helvetica Neue"/>
          <w:color w:val="808080" w:themeColor="background1" w:themeShade="80"/>
          <w:sz w:val="18"/>
          <w:szCs w:val="20"/>
        </w:rPr>
      </w:pPr>
    </w:p>
    <w:p w14:paraId="2DD0E5C3" w14:textId="77777777" w:rsidR="00AB35AA" w:rsidRPr="008067BA" w:rsidRDefault="00AB35AA" w:rsidP="008067BA">
      <w:pPr>
        <w:ind w:firstLine="708"/>
        <w:rPr>
          <w:rFonts w:ascii="Helvetica Neue" w:hAnsi="Helvetica Neue"/>
          <w:color w:val="000000" w:themeColor="text1"/>
          <w:sz w:val="20"/>
          <w:szCs w:val="20"/>
        </w:rPr>
      </w:pPr>
    </w:p>
    <w:p w14:paraId="457DD864" w14:textId="77777777" w:rsidR="00D258D2" w:rsidRPr="008067BA" w:rsidRDefault="00D258D2" w:rsidP="008067BA">
      <w:pPr>
        <w:ind w:firstLine="708"/>
        <w:rPr>
          <w:rFonts w:ascii="Helvetica Neue" w:hAnsi="Helvetica Neue"/>
          <w:color w:val="000000" w:themeColor="text1"/>
          <w:sz w:val="22"/>
          <w:szCs w:val="22"/>
        </w:rPr>
      </w:pPr>
    </w:p>
    <w:p w14:paraId="3634ADA6" w14:textId="103C5559" w:rsidR="00294A28" w:rsidRPr="008067BA" w:rsidRDefault="00294A28" w:rsidP="008067BA">
      <w:pPr>
        <w:spacing w:line="276" w:lineRule="auto"/>
        <w:jc w:val="both"/>
        <w:rPr>
          <w:rFonts w:ascii="Helvetica Neue" w:hAnsi="Helvetica Neue"/>
          <w:color w:val="000000" w:themeColor="text1"/>
          <w:sz w:val="22"/>
          <w:szCs w:val="22"/>
        </w:rPr>
      </w:pPr>
      <w:r w:rsidRPr="008067BA">
        <w:rPr>
          <w:rFonts w:ascii="Helvetica Neue" w:hAnsi="Helvetica Neue"/>
          <w:i/>
          <w:color w:val="000000" w:themeColor="text1"/>
          <w:sz w:val="22"/>
          <w:szCs w:val="22"/>
        </w:rPr>
        <w:t>Milano, 19 aprile 2021</w:t>
      </w:r>
      <w:r w:rsidRPr="008067BA">
        <w:rPr>
          <w:rFonts w:ascii="Helvetica Neue" w:hAnsi="Helvetica Neue"/>
          <w:color w:val="000000" w:themeColor="text1"/>
          <w:sz w:val="22"/>
          <w:szCs w:val="22"/>
        </w:rPr>
        <w:t xml:space="preserve"> - Dopo dieci anni Valore D rinnova </w:t>
      </w:r>
      <w:proofErr w:type="spellStart"/>
      <w:r w:rsidRPr="008067BA">
        <w:rPr>
          <w:rFonts w:ascii="Helvetica Neue" w:hAnsi="Helvetica Neue"/>
          <w:b/>
          <w:color w:val="000000" w:themeColor="text1"/>
          <w:sz w:val="22"/>
          <w:szCs w:val="22"/>
        </w:rPr>
        <w:t>InTheBoardroom</w:t>
      </w:r>
      <w:proofErr w:type="spellEnd"/>
      <w:r w:rsidRPr="008067BA">
        <w:rPr>
          <w:rFonts w:ascii="Helvetica Neue" w:hAnsi="Helvetica Neue"/>
          <w:color w:val="000000" w:themeColor="text1"/>
          <w:sz w:val="22"/>
          <w:szCs w:val="22"/>
        </w:rPr>
        <w:t xml:space="preserve">, il percorso di formazione executive nato per promuovere l’inserimento di donne di talento nei Consigli di Amministrazione, </w:t>
      </w:r>
      <w:r w:rsidR="007707A2" w:rsidRPr="008067BA">
        <w:rPr>
          <w:rFonts w:ascii="Helvetica Neue" w:hAnsi="Helvetica Neue"/>
          <w:color w:val="000000" w:themeColor="text1"/>
          <w:sz w:val="22"/>
          <w:szCs w:val="22"/>
        </w:rPr>
        <w:t xml:space="preserve">e </w:t>
      </w:r>
      <w:r w:rsidRPr="008067BA">
        <w:rPr>
          <w:rFonts w:ascii="Helvetica Neue" w:hAnsi="Helvetica Neue"/>
          <w:color w:val="000000" w:themeColor="text1"/>
          <w:sz w:val="22"/>
          <w:szCs w:val="22"/>
        </w:rPr>
        <w:t xml:space="preserve">apre agli uomini.  La </w:t>
      </w:r>
      <w:r w:rsidR="00E825F5" w:rsidRPr="008067BA">
        <w:rPr>
          <w:rFonts w:ascii="Helvetica Neue" w:hAnsi="Helvetica Neue"/>
          <w:color w:val="000000" w:themeColor="text1"/>
          <w:sz w:val="22"/>
          <w:szCs w:val="22"/>
        </w:rPr>
        <w:t>10</w:t>
      </w:r>
      <w:r w:rsidRPr="008067BA">
        <w:rPr>
          <w:rFonts w:ascii="Helvetica Neue" w:hAnsi="Helvetica Neue"/>
          <w:color w:val="000000" w:themeColor="text1"/>
          <w:sz w:val="22"/>
          <w:szCs w:val="22"/>
          <w:vertAlign w:val="superscript"/>
        </w:rPr>
        <w:t>a</w:t>
      </w:r>
      <w:r w:rsidRPr="008067BA">
        <w:rPr>
          <w:rFonts w:ascii="Helvetica Neue" w:hAnsi="Helvetica Neue"/>
          <w:color w:val="000000" w:themeColor="text1"/>
          <w:sz w:val="22"/>
          <w:szCs w:val="22"/>
        </w:rPr>
        <w:t xml:space="preserve"> edizione di </w:t>
      </w:r>
      <w:proofErr w:type="spellStart"/>
      <w:r w:rsidRPr="008067BA">
        <w:rPr>
          <w:rFonts w:ascii="Helvetica Neue" w:hAnsi="Helvetica Neue"/>
          <w:color w:val="000000" w:themeColor="text1"/>
          <w:sz w:val="22"/>
          <w:szCs w:val="22"/>
        </w:rPr>
        <w:t>InTheBoardroom</w:t>
      </w:r>
      <w:proofErr w:type="spellEnd"/>
      <w:r w:rsidRPr="008067BA">
        <w:rPr>
          <w:rFonts w:ascii="Helvetica Neue" w:hAnsi="Helvetica Neue"/>
          <w:color w:val="000000" w:themeColor="text1"/>
          <w:sz w:val="22"/>
          <w:szCs w:val="22"/>
        </w:rPr>
        <w:t xml:space="preserve"> 4.0, supportata </w:t>
      </w:r>
      <w:r w:rsidR="007707A2" w:rsidRPr="008067BA">
        <w:rPr>
          <w:rFonts w:ascii="Helvetica Neue" w:hAnsi="Helvetica Neue"/>
          <w:color w:val="000000" w:themeColor="text1"/>
          <w:sz w:val="22"/>
          <w:szCs w:val="22"/>
        </w:rPr>
        <w:t>dai</w:t>
      </w:r>
      <w:r w:rsidRPr="008067BA">
        <w:rPr>
          <w:rFonts w:ascii="Helvetica Neue" w:hAnsi="Helvetica Neue"/>
          <w:color w:val="000000" w:themeColor="text1"/>
          <w:sz w:val="22"/>
          <w:szCs w:val="22"/>
        </w:rPr>
        <w:t xml:space="preserve"> partner storic</w:t>
      </w:r>
      <w:r w:rsidR="007707A2" w:rsidRPr="008067BA">
        <w:rPr>
          <w:rFonts w:ascii="Helvetica Neue" w:hAnsi="Helvetica Neue"/>
          <w:color w:val="000000" w:themeColor="text1"/>
          <w:sz w:val="22"/>
          <w:szCs w:val="22"/>
        </w:rPr>
        <w:t>i</w:t>
      </w:r>
      <w:r w:rsidRPr="008067BA">
        <w:rPr>
          <w:rFonts w:ascii="Helvetica Neue" w:hAnsi="Helvetica Neue"/>
          <w:color w:val="000000" w:themeColor="text1"/>
          <w:sz w:val="22"/>
          <w:szCs w:val="22"/>
        </w:rPr>
        <w:t xml:space="preserve"> </w:t>
      </w:r>
      <w:proofErr w:type="spellStart"/>
      <w:r w:rsidRPr="008067BA">
        <w:rPr>
          <w:rFonts w:ascii="Helvetica Neue" w:hAnsi="Helvetica Neue"/>
          <w:color w:val="000000" w:themeColor="text1"/>
          <w:sz w:val="22"/>
          <w:szCs w:val="22"/>
        </w:rPr>
        <w:t>Egon</w:t>
      </w:r>
      <w:proofErr w:type="spellEnd"/>
      <w:r w:rsidRPr="008067BA">
        <w:rPr>
          <w:rFonts w:ascii="Helvetica Neue" w:hAnsi="Helvetica Neue"/>
          <w:color w:val="000000" w:themeColor="text1"/>
          <w:sz w:val="22"/>
          <w:szCs w:val="22"/>
        </w:rPr>
        <w:t xml:space="preserve"> </w:t>
      </w:r>
      <w:proofErr w:type="spellStart"/>
      <w:r w:rsidRPr="008067BA">
        <w:rPr>
          <w:rFonts w:ascii="Helvetica Neue" w:hAnsi="Helvetica Neue"/>
          <w:color w:val="000000" w:themeColor="text1"/>
          <w:sz w:val="22"/>
          <w:szCs w:val="22"/>
        </w:rPr>
        <w:t>Zehnder</w:t>
      </w:r>
      <w:proofErr w:type="spellEnd"/>
      <w:r w:rsidR="007707A2" w:rsidRPr="008067BA">
        <w:rPr>
          <w:rFonts w:ascii="Helvetica Neue" w:hAnsi="Helvetica Neue"/>
          <w:color w:val="000000" w:themeColor="text1"/>
          <w:sz w:val="22"/>
          <w:szCs w:val="22"/>
        </w:rPr>
        <w:t xml:space="preserve"> e</w:t>
      </w:r>
      <w:r w:rsidRPr="008067BA">
        <w:rPr>
          <w:rFonts w:ascii="Helvetica Neue" w:hAnsi="Helvetica Neue"/>
          <w:color w:val="000000" w:themeColor="text1"/>
          <w:sz w:val="22"/>
          <w:szCs w:val="22"/>
        </w:rPr>
        <w:t xml:space="preserve"> </w:t>
      </w:r>
      <w:r w:rsidR="002F1BD5" w:rsidRPr="008067BA">
        <w:rPr>
          <w:rFonts w:ascii="Helvetica Neue" w:hAnsi="Helvetica Neue"/>
          <w:color w:val="000000" w:themeColor="text1"/>
          <w:sz w:val="22"/>
          <w:szCs w:val="22"/>
        </w:rPr>
        <w:t xml:space="preserve">London Stock Exchange Group </w:t>
      </w:r>
      <w:r w:rsidR="007707A2" w:rsidRPr="008067BA">
        <w:rPr>
          <w:rFonts w:ascii="Helvetica Neue" w:hAnsi="Helvetica Neue"/>
          <w:color w:val="000000" w:themeColor="text1"/>
          <w:sz w:val="22"/>
          <w:szCs w:val="22"/>
        </w:rPr>
        <w:t xml:space="preserve">a cui quest’anno si affianca </w:t>
      </w:r>
      <w:r w:rsidRPr="008067BA">
        <w:rPr>
          <w:rFonts w:ascii="Helvetica Neue" w:hAnsi="Helvetica Neue"/>
          <w:color w:val="000000" w:themeColor="text1"/>
          <w:sz w:val="22"/>
          <w:szCs w:val="22"/>
        </w:rPr>
        <w:t xml:space="preserve">DLA Piper, accelera sulla costruzione di una cultura inclusiva e lancia la prima </w:t>
      </w:r>
      <w:r w:rsidRPr="008067BA">
        <w:rPr>
          <w:rFonts w:ascii="Helvetica Neue" w:hAnsi="Helvetica Neue"/>
          <w:b/>
          <w:color w:val="000000" w:themeColor="text1"/>
          <w:sz w:val="22"/>
          <w:szCs w:val="22"/>
        </w:rPr>
        <w:t>classe mista donne e uomini</w:t>
      </w:r>
      <w:r w:rsidRPr="008067BA">
        <w:rPr>
          <w:rFonts w:ascii="Helvetica Neue" w:hAnsi="Helvetica Neue"/>
          <w:color w:val="000000" w:themeColor="text1"/>
          <w:sz w:val="22"/>
          <w:szCs w:val="22"/>
        </w:rPr>
        <w:t xml:space="preserve"> che verranno formati sulle competenze necessarie per essere efficaci nel ruolo di amministratori e preparati a gestire la crescente diversità all’interno dei board.</w:t>
      </w:r>
    </w:p>
    <w:p w14:paraId="1DF67E17" w14:textId="1CCFE93F" w:rsidR="00294A28" w:rsidRPr="008067BA" w:rsidRDefault="00294A28" w:rsidP="008067BA">
      <w:pPr>
        <w:pStyle w:val="NormaleWeb"/>
        <w:spacing w:line="276" w:lineRule="auto"/>
        <w:jc w:val="both"/>
        <w:rPr>
          <w:rFonts w:ascii="Helvetica Neue" w:eastAsiaTheme="minorHAnsi" w:hAnsi="Helvetica Neue" w:cstheme="minorBidi"/>
          <w:color w:val="000000" w:themeColor="text1"/>
          <w:sz w:val="22"/>
          <w:szCs w:val="22"/>
          <w:lang w:eastAsia="en-US"/>
        </w:rPr>
      </w:pPr>
      <w:r w:rsidRPr="008067BA">
        <w:rPr>
          <w:rFonts w:ascii="Helvetica Neue" w:eastAsiaTheme="minorHAnsi" w:hAnsi="Helvetica Neue" w:cstheme="minorBidi"/>
          <w:color w:val="000000" w:themeColor="text1"/>
          <w:sz w:val="22"/>
          <w:szCs w:val="22"/>
          <w:lang w:eastAsia="en-US"/>
        </w:rPr>
        <w:t xml:space="preserve">In Italia </w:t>
      </w:r>
      <w:hyperlink r:id="rId7" w:history="1">
        <w:r w:rsidRPr="008067BA">
          <w:rPr>
            <w:rFonts w:ascii="Helvetica Neue" w:eastAsiaTheme="minorHAnsi" w:hAnsi="Helvetica Neue" w:cstheme="minorBidi"/>
            <w:color w:val="000000" w:themeColor="text1"/>
            <w:sz w:val="22"/>
            <w:szCs w:val="22"/>
            <w:lang w:eastAsia="en-US"/>
          </w:rPr>
          <w:t xml:space="preserve">grazie </w:t>
        </w:r>
      </w:hyperlink>
      <w:r w:rsidRPr="008067BA">
        <w:rPr>
          <w:rFonts w:ascii="Helvetica Neue" w:eastAsiaTheme="minorHAnsi" w:hAnsi="Helvetica Neue" w:cstheme="minorBidi"/>
          <w:color w:val="000000" w:themeColor="text1"/>
          <w:sz w:val="22"/>
          <w:szCs w:val="22"/>
          <w:lang w:eastAsia="en-US"/>
        </w:rPr>
        <w:t>all’applicazione della Legge Golfo-Mosca</w:t>
      </w:r>
      <w:r w:rsidRPr="008067BA">
        <w:rPr>
          <w:rStyle w:val="Rimandonotaapidipagina"/>
          <w:rFonts w:ascii="Helvetica Neue" w:eastAsiaTheme="minorHAnsi" w:hAnsi="Helvetica Neue" w:cstheme="minorBidi"/>
          <w:color w:val="000000" w:themeColor="text1"/>
          <w:sz w:val="22"/>
          <w:szCs w:val="22"/>
          <w:lang w:eastAsia="en-US"/>
        </w:rPr>
        <w:footnoteReference w:id="1"/>
      </w:r>
      <w:r w:rsidRPr="008067BA">
        <w:rPr>
          <w:rFonts w:ascii="Helvetica Neue" w:eastAsiaTheme="minorHAnsi" w:hAnsi="Helvetica Neue" w:cstheme="minorBidi"/>
          <w:color w:val="000000" w:themeColor="text1"/>
          <w:sz w:val="22"/>
          <w:szCs w:val="22"/>
          <w:lang w:eastAsia="en-US"/>
        </w:rPr>
        <w:t xml:space="preserve"> la </w:t>
      </w:r>
      <w:r w:rsidRPr="008067BA">
        <w:rPr>
          <w:rFonts w:ascii="Helvetica Neue" w:eastAsiaTheme="minorHAnsi" w:hAnsi="Helvetica Neue" w:cstheme="minorBidi"/>
          <w:b/>
          <w:color w:val="000000" w:themeColor="text1"/>
          <w:sz w:val="22"/>
          <w:szCs w:val="22"/>
          <w:lang w:eastAsia="en-US"/>
        </w:rPr>
        <w:t xml:space="preserve">gender </w:t>
      </w:r>
      <w:proofErr w:type="spellStart"/>
      <w:r w:rsidRPr="008067BA">
        <w:rPr>
          <w:rFonts w:ascii="Helvetica Neue" w:eastAsiaTheme="minorHAnsi" w:hAnsi="Helvetica Neue" w:cstheme="minorBidi"/>
          <w:b/>
          <w:color w:val="000000" w:themeColor="text1"/>
          <w:sz w:val="22"/>
          <w:szCs w:val="22"/>
          <w:lang w:eastAsia="en-US"/>
        </w:rPr>
        <w:t>diversity</w:t>
      </w:r>
      <w:proofErr w:type="spellEnd"/>
      <w:r w:rsidRPr="008067BA">
        <w:rPr>
          <w:rFonts w:ascii="Helvetica Neue" w:eastAsiaTheme="minorHAnsi" w:hAnsi="Helvetica Neue" w:cstheme="minorBidi"/>
          <w:color w:val="000000" w:themeColor="text1"/>
          <w:sz w:val="22"/>
          <w:szCs w:val="22"/>
          <w:lang w:eastAsia="en-US"/>
        </w:rPr>
        <w:t> nella composizione degli organi di amministrazione e controllo delle società quotate ha raggiunto il massimo storico a fine 2020, segnando una presenza femminile pari al 42,8%</w:t>
      </w:r>
      <w:r w:rsidRPr="008067BA">
        <w:rPr>
          <w:rStyle w:val="Rimandonotaapidipagina"/>
          <w:rFonts w:ascii="Helvetica Neue" w:eastAsiaTheme="minorHAnsi" w:hAnsi="Helvetica Neue" w:cstheme="minorBidi"/>
          <w:color w:val="000000" w:themeColor="text1"/>
          <w:sz w:val="22"/>
          <w:szCs w:val="22"/>
          <w:lang w:eastAsia="en-US"/>
        </w:rPr>
        <w:footnoteReference w:id="2"/>
      </w:r>
      <w:r w:rsidRPr="008067BA">
        <w:rPr>
          <w:rFonts w:ascii="Helvetica Neue" w:eastAsiaTheme="minorHAnsi" w:hAnsi="Helvetica Neue" w:cstheme="minorBidi"/>
          <w:color w:val="000000" w:themeColor="text1"/>
          <w:sz w:val="22"/>
          <w:szCs w:val="22"/>
          <w:lang w:eastAsia="en-US"/>
        </w:rPr>
        <w:t xml:space="preserve"> e consentendo al nostro Paese di fare passi da gigante verso la chiusura di un divario in pochi anni anziché in svariati decenni.  Anche il report di </w:t>
      </w:r>
      <w:r w:rsidRPr="008067BA">
        <w:rPr>
          <w:rFonts w:ascii="Helvetica Neue" w:eastAsiaTheme="minorHAnsi" w:hAnsi="Helvetica Neue" w:cstheme="minorBidi"/>
          <w:b/>
          <w:color w:val="000000" w:themeColor="text1"/>
          <w:sz w:val="22"/>
          <w:szCs w:val="22"/>
          <w:lang w:eastAsia="en-US"/>
        </w:rPr>
        <w:t>EWOB</w:t>
      </w:r>
      <w:r w:rsidRPr="008067BA">
        <w:rPr>
          <w:rFonts w:ascii="Helvetica Neue" w:eastAsiaTheme="minorHAnsi" w:hAnsi="Helvetica Neue" w:cstheme="minorBidi"/>
          <w:color w:val="000000" w:themeColor="text1"/>
          <w:sz w:val="22"/>
          <w:szCs w:val="22"/>
          <w:lang w:eastAsia="en-US"/>
        </w:rPr>
        <w:t xml:space="preserve"> (</w:t>
      </w:r>
      <w:proofErr w:type="spellStart"/>
      <w:r w:rsidRPr="008067BA">
        <w:rPr>
          <w:rFonts w:ascii="Helvetica Neue" w:eastAsiaTheme="minorHAnsi" w:hAnsi="Helvetica Neue" w:cstheme="minorBidi"/>
          <w:color w:val="000000" w:themeColor="text1"/>
          <w:sz w:val="22"/>
          <w:szCs w:val="22"/>
          <w:lang w:eastAsia="en-US"/>
        </w:rPr>
        <w:t>European</w:t>
      </w:r>
      <w:proofErr w:type="spellEnd"/>
      <w:r w:rsidRPr="008067BA">
        <w:rPr>
          <w:rFonts w:ascii="Helvetica Neue" w:eastAsiaTheme="minorHAnsi" w:hAnsi="Helvetica Neue" w:cstheme="minorBidi"/>
          <w:color w:val="000000" w:themeColor="text1"/>
          <w:sz w:val="22"/>
          <w:szCs w:val="22"/>
          <w:lang w:eastAsia="en-US"/>
        </w:rPr>
        <w:t xml:space="preserve"> </w:t>
      </w:r>
      <w:proofErr w:type="spellStart"/>
      <w:r w:rsidRPr="008067BA">
        <w:rPr>
          <w:rFonts w:ascii="Helvetica Neue" w:eastAsiaTheme="minorHAnsi" w:hAnsi="Helvetica Neue" w:cstheme="minorBidi"/>
          <w:color w:val="000000" w:themeColor="text1"/>
          <w:sz w:val="22"/>
          <w:szCs w:val="22"/>
          <w:lang w:eastAsia="en-US"/>
        </w:rPr>
        <w:t>Women</w:t>
      </w:r>
      <w:proofErr w:type="spellEnd"/>
      <w:r w:rsidRPr="008067BA">
        <w:rPr>
          <w:rFonts w:ascii="Helvetica Neue" w:eastAsiaTheme="minorHAnsi" w:hAnsi="Helvetica Neue" w:cstheme="minorBidi"/>
          <w:color w:val="000000" w:themeColor="text1"/>
          <w:sz w:val="22"/>
          <w:szCs w:val="22"/>
          <w:lang w:eastAsia="en-US"/>
        </w:rPr>
        <w:t xml:space="preserve"> on </w:t>
      </w:r>
      <w:proofErr w:type="spellStart"/>
      <w:r w:rsidRPr="008067BA">
        <w:rPr>
          <w:rFonts w:ascii="Helvetica Neue" w:eastAsiaTheme="minorHAnsi" w:hAnsi="Helvetica Neue" w:cstheme="minorBidi"/>
          <w:color w:val="000000" w:themeColor="text1"/>
          <w:sz w:val="22"/>
          <w:szCs w:val="22"/>
          <w:lang w:eastAsia="en-US"/>
        </w:rPr>
        <w:t>Boards</w:t>
      </w:r>
      <w:proofErr w:type="spellEnd"/>
      <w:r w:rsidRPr="008067BA">
        <w:rPr>
          <w:rFonts w:ascii="Helvetica Neue" w:eastAsiaTheme="minorHAnsi" w:hAnsi="Helvetica Neue" w:cstheme="minorBidi"/>
          <w:color w:val="000000" w:themeColor="text1"/>
          <w:sz w:val="22"/>
          <w:szCs w:val="22"/>
          <w:lang w:eastAsia="en-US"/>
        </w:rPr>
        <w:t xml:space="preserve">) conferma questo scenario e posiziona l’Italia al 6° posto per indice di uguaglianza di genere </w:t>
      </w:r>
      <w:r w:rsidR="00945F46" w:rsidRPr="008067BA">
        <w:rPr>
          <w:rFonts w:ascii="Helvetica Neue" w:eastAsiaTheme="minorHAnsi" w:hAnsi="Helvetica Neue" w:cstheme="minorBidi"/>
          <w:color w:val="000000" w:themeColor="text1"/>
          <w:sz w:val="22"/>
          <w:szCs w:val="22"/>
          <w:lang w:eastAsia="en-US"/>
        </w:rPr>
        <w:t>nei board</w:t>
      </w:r>
      <w:r w:rsidRPr="008067BA">
        <w:rPr>
          <w:rFonts w:ascii="Helvetica Neue" w:eastAsiaTheme="minorHAnsi" w:hAnsi="Helvetica Neue" w:cstheme="minorBidi"/>
          <w:color w:val="000000" w:themeColor="text1"/>
          <w:sz w:val="22"/>
          <w:szCs w:val="22"/>
          <w:lang w:eastAsia="en-US"/>
        </w:rPr>
        <w:t xml:space="preserve"> tra le società dell’indice di borsa STOXX Europe 600, di fronte a Olanda, Belgio e Irlanda.</w:t>
      </w:r>
    </w:p>
    <w:p w14:paraId="6E9769F2" w14:textId="6E90366B" w:rsidR="00CB270F" w:rsidRDefault="00E825F5" w:rsidP="00EE00CC">
      <w:pPr>
        <w:shd w:val="clear" w:color="auto" w:fill="FFFFFF"/>
        <w:spacing w:line="276" w:lineRule="auto"/>
        <w:jc w:val="both"/>
        <w:rPr>
          <w:rFonts w:ascii="Helvetica Neue" w:hAnsi="Helvetica Neue"/>
          <w:color w:val="000000" w:themeColor="text1"/>
          <w:sz w:val="22"/>
          <w:szCs w:val="22"/>
        </w:rPr>
      </w:pPr>
      <w:r w:rsidRPr="008067BA">
        <w:rPr>
          <w:rFonts w:ascii="Helvetica Neue" w:hAnsi="Helvetica Neue"/>
          <w:color w:val="000000" w:themeColor="text1"/>
          <w:sz w:val="22"/>
          <w:szCs w:val="22"/>
        </w:rPr>
        <w:t xml:space="preserve">Ad oggi </w:t>
      </w:r>
      <w:proofErr w:type="spellStart"/>
      <w:r w:rsidRPr="008067BA">
        <w:rPr>
          <w:rFonts w:ascii="Helvetica Neue" w:hAnsi="Helvetica Neue"/>
          <w:color w:val="000000" w:themeColor="text1"/>
          <w:sz w:val="22"/>
          <w:szCs w:val="22"/>
        </w:rPr>
        <w:t>InTheBoardroom</w:t>
      </w:r>
      <w:proofErr w:type="spellEnd"/>
      <w:r w:rsidRPr="008067BA">
        <w:rPr>
          <w:rFonts w:ascii="Helvetica Neue" w:hAnsi="Helvetica Neue"/>
          <w:color w:val="000000" w:themeColor="text1"/>
          <w:sz w:val="22"/>
          <w:szCs w:val="22"/>
        </w:rPr>
        <w:t xml:space="preserve"> ha formato</w:t>
      </w:r>
      <w:r w:rsidR="003A161C" w:rsidRPr="008067BA">
        <w:rPr>
          <w:rFonts w:ascii="Helvetica Neue" w:hAnsi="Helvetica Neue"/>
          <w:color w:val="000000" w:themeColor="text1"/>
          <w:sz w:val="22"/>
          <w:szCs w:val="22"/>
        </w:rPr>
        <w:t xml:space="preserve"> 380 professioniste</w:t>
      </w:r>
      <w:r w:rsidRPr="008067BA">
        <w:rPr>
          <w:rFonts w:ascii="Helvetica Neue" w:hAnsi="Helvetica Neue"/>
          <w:color w:val="000000" w:themeColor="text1"/>
          <w:sz w:val="22"/>
          <w:szCs w:val="22"/>
        </w:rPr>
        <w:t>. La 10</w:t>
      </w:r>
      <w:r w:rsidRPr="008067BA">
        <w:rPr>
          <w:rFonts w:ascii="Helvetica Neue" w:hAnsi="Helvetica Neue"/>
          <w:color w:val="000000" w:themeColor="text1"/>
          <w:sz w:val="22"/>
          <w:szCs w:val="22"/>
          <w:vertAlign w:val="superscript"/>
        </w:rPr>
        <w:t>a</w:t>
      </w:r>
      <w:r w:rsidRPr="008067BA">
        <w:rPr>
          <w:rFonts w:ascii="Helvetica Neue" w:hAnsi="Helvetica Neue"/>
          <w:color w:val="000000" w:themeColor="text1"/>
          <w:sz w:val="22"/>
          <w:szCs w:val="22"/>
        </w:rPr>
        <w:t xml:space="preserve"> edizione sarà un vero e proprio laboratorio in cui poter agire le dinamiche di </w:t>
      </w:r>
      <w:proofErr w:type="spellStart"/>
      <w:r w:rsidRPr="008067BA">
        <w:rPr>
          <w:rFonts w:ascii="Helvetica Neue" w:hAnsi="Helvetica Neue"/>
          <w:color w:val="000000" w:themeColor="text1"/>
          <w:sz w:val="22"/>
          <w:szCs w:val="22"/>
        </w:rPr>
        <w:t>CdA</w:t>
      </w:r>
      <w:proofErr w:type="spellEnd"/>
      <w:r w:rsidRPr="008067BA">
        <w:rPr>
          <w:rFonts w:ascii="Helvetica Neue" w:hAnsi="Helvetica Neue"/>
          <w:color w:val="000000" w:themeColor="text1"/>
          <w:sz w:val="22"/>
          <w:szCs w:val="22"/>
        </w:rPr>
        <w:t xml:space="preserve"> eterogenei per differente background, ruolo, genere, età. La diversità “paga” anche secondo il rapporto </w:t>
      </w:r>
      <w:r w:rsidRPr="008067BA">
        <w:rPr>
          <w:rFonts w:ascii="Helvetica Neue" w:hAnsi="Helvetica Neue"/>
          <w:b/>
          <w:color w:val="000000" w:themeColor="text1"/>
          <w:sz w:val="22"/>
          <w:szCs w:val="22"/>
        </w:rPr>
        <w:t xml:space="preserve">Credit </w:t>
      </w:r>
      <w:proofErr w:type="spellStart"/>
      <w:r w:rsidRPr="008067BA">
        <w:rPr>
          <w:rFonts w:ascii="Helvetica Neue" w:hAnsi="Helvetica Neue"/>
          <w:b/>
          <w:color w:val="000000" w:themeColor="text1"/>
          <w:sz w:val="22"/>
          <w:szCs w:val="22"/>
        </w:rPr>
        <w:t>Suisse</w:t>
      </w:r>
      <w:proofErr w:type="spellEnd"/>
      <w:r w:rsidRPr="008067BA">
        <w:rPr>
          <w:rFonts w:ascii="Helvetica Neue" w:hAnsi="Helvetica Neue"/>
          <w:color w:val="000000" w:themeColor="text1"/>
          <w:sz w:val="22"/>
          <w:szCs w:val="22"/>
        </w:rPr>
        <w:t> dal titolo “The CS Gender 3000” del 2019, che evidenzia come l’andamento del prezzo delle azioni delle aziende quotate in borsa è aumentato</w:t>
      </w:r>
      <w:r w:rsidR="003F76C9" w:rsidRPr="008067BA">
        <w:rPr>
          <w:rFonts w:ascii="Helvetica Neue" w:hAnsi="Helvetica Neue"/>
          <w:color w:val="000000" w:themeColor="text1"/>
          <w:sz w:val="22"/>
          <w:szCs w:val="22"/>
        </w:rPr>
        <w:t xml:space="preserve"> </w:t>
      </w:r>
      <w:r w:rsidRPr="008067BA">
        <w:rPr>
          <w:rFonts w:ascii="Helvetica Neue" w:hAnsi="Helvetica Neue"/>
          <w:color w:val="000000" w:themeColor="text1"/>
          <w:sz w:val="22"/>
          <w:szCs w:val="22"/>
        </w:rPr>
        <w:t xml:space="preserve">regolarmente e con un andamento crescente nel tempo all’aumentare della percentuale delle donne nel </w:t>
      </w:r>
      <w:proofErr w:type="spellStart"/>
      <w:r w:rsidRPr="008067BA">
        <w:rPr>
          <w:rFonts w:ascii="Helvetica Neue" w:hAnsi="Helvetica Neue"/>
          <w:color w:val="000000" w:themeColor="text1"/>
          <w:sz w:val="22"/>
          <w:szCs w:val="22"/>
        </w:rPr>
        <w:t>CdA</w:t>
      </w:r>
      <w:proofErr w:type="spellEnd"/>
      <w:r w:rsidRPr="008067BA">
        <w:rPr>
          <w:rFonts w:ascii="Helvetica Neue" w:hAnsi="Helvetica Neue"/>
          <w:color w:val="000000" w:themeColor="text1"/>
          <w:sz w:val="22"/>
          <w:szCs w:val="22"/>
        </w:rPr>
        <w:t>.</w:t>
      </w:r>
    </w:p>
    <w:p w14:paraId="2D849085" w14:textId="77777777" w:rsidR="00EE00CC" w:rsidRPr="008067BA" w:rsidRDefault="00EE00CC" w:rsidP="00EE00CC">
      <w:pPr>
        <w:shd w:val="clear" w:color="auto" w:fill="FFFFFF"/>
        <w:spacing w:line="276" w:lineRule="auto"/>
        <w:jc w:val="both"/>
        <w:rPr>
          <w:rFonts w:ascii="Helvetica Neue" w:hAnsi="Helvetica Neue"/>
          <w:color w:val="000000" w:themeColor="text1"/>
          <w:sz w:val="22"/>
          <w:szCs w:val="22"/>
        </w:rPr>
      </w:pPr>
    </w:p>
    <w:p w14:paraId="5FBD0071" w14:textId="77777777" w:rsidR="00EE00CC" w:rsidRDefault="00294A28" w:rsidP="008067BA">
      <w:pPr>
        <w:shd w:val="clear" w:color="auto" w:fill="FFFFFF"/>
        <w:spacing w:after="150" w:line="276" w:lineRule="auto"/>
        <w:jc w:val="both"/>
        <w:rPr>
          <w:rFonts w:ascii="Helvetica Neue" w:hAnsi="Helvetica Neue"/>
          <w:color w:val="000000" w:themeColor="text1"/>
          <w:sz w:val="22"/>
          <w:szCs w:val="22"/>
        </w:rPr>
      </w:pPr>
      <w:r w:rsidRPr="008067BA">
        <w:rPr>
          <w:rFonts w:ascii="Helvetica Neue" w:hAnsi="Helvetica Neue"/>
          <w:color w:val="000000" w:themeColor="text1"/>
          <w:sz w:val="22"/>
          <w:szCs w:val="22"/>
        </w:rPr>
        <w:t xml:space="preserve">“Grazie alla legge sulle quote di genere, oggi nei </w:t>
      </w:r>
      <w:proofErr w:type="spellStart"/>
      <w:r w:rsidR="00C81E5C" w:rsidRPr="008067BA">
        <w:rPr>
          <w:rFonts w:ascii="Helvetica Neue" w:hAnsi="Helvetica Neue"/>
          <w:color w:val="000000" w:themeColor="text1"/>
          <w:sz w:val="22"/>
          <w:szCs w:val="22"/>
        </w:rPr>
        <w:t>CdA</w:t>
      </w:r>
      <w:proofErr w:type="spellEnd"/>
      <w:r w:rsidRPr="008067BA">
        <w:rPr>
          <w:rFonts w:ascii="Helvetica Neue" w:hAnsi="Helvetica Neue"/>
          <w:color w:val="000000" w:themeColor="text1"/>
          <w:sz w:val="22"/>
          <w:szCs w:val="22"/>
        </w:rPr>
        <w:t xml:space="preserve"> delle società quotate abbiamo una situazione di rappresentanza che ha quasi raggiunto la parità, pertanto crediamo sia arrivato il momento di dare un ulteriore impulso al cambiamento focalizzandoci sul “come” lavora un </w:t>
      </w:r>
      <w:proofErr w:type="spellStart"/>
      <w:r w:rsidR="00C81E5C" w:rsidRPr="008067BA">
        <w:rPr>
          <w:rFonts w:ascii="Helvetica Neue" w:hAnsi="Helvetica Neue"/>
          <w:color w:val="000000" w:themeColor="text1"/>
          <w:sz w:val="22"/>
          <w:szCs w:val="22"/>
        </w:rPr>
        <w:t>CdA</w:t>
      </w:r>
      <w:proofErr w:type="spellEnd"/>
      <w:r w:rsidRPr="008067BA">
        <w:rPr>
          <w:rFonts w:ascii="Helvetica Neue" w:hAnsi="Helvetica Neue"/>
          <w:color w:val="000000" w:themeColor="text1"/>
          <w:sz w:val="22"/>
          <w:szCs w:val="22"/>
        </w:rPr>
        <w:t xml:space="preserve"> efficace e inclusivo, ponendo l’accento sulla valorizzazione delle differenze attraverso un’alleanza tra donne e uomini”, commenta Paola Mascaro Presidente Valore D. “Sempre più aziende riconoscono nella cultura delle pari opportunità sul </w:t>
      </w:r>
    </w:p>
    <w:p w14:paraId="1834C08D" w14:textId="77777777" w:rsidR="00EE00CC" w:rsidRDefault="00EE00CC" w:rsidP="008067BA">
      <w:pPr>
        <w:shd w:val="clear" w:color="auto" w:fill="FFFFFF"/>
        <w:spacing w:after="150" w:line="276" w:lineRule="auto"/>
        <w:jc w:val="both"/>
        <w:rPr>
          <w:rFonts w:ascii="Helvetica Neue" w:hAnsi="Helvetica Neue"/>
          <w:color w:val="000000" w:themeColor="text1"/>
          <w:sz w:val="22"/>
          <w:szCs w:val="22"/>
        </w:rPr>
      </w:pPr>
    </w:p>
    <w:p w14:paraId="5D612AA6" w14:textId="70C6DDB8" w:rsidR="00294A28" w:rsidRPr="008067BA" w:rsidRDefault="00294A28" w:rsidP="008067BA">
      <w:pPr>
        <w:shd w:val="clear" w:color="auto" w:fill="FFFFFF"/>
        <w:spacing w:after="150" w:line="276" w:lineRule="auto"/>
        <w:jc w:val="both"/>
        <w:rPr>
          <w:rFonts w:ascii="Helvetica Neue" w:hAnsi="Helvetica Neue"/>
          <w:color w:val="000000" w:themeColor="text1"/>
          <w:sz w:val="22"/>
          <w:szCs w:val="22"/>
        </w:rPr>
      </w:pPr>
      <w:bookmarkStart w:id="0" w:name="_GoBack"/>
      <w:bookmarkEnd w:id="0"/>
      <w:r w:rsidRPr="008067BA">
        <w:rPr>
          <w:rFonts w:ascii="Helvetica Neue" w:hAnsi="Helvetica Neue"/>
          <w:color w:val="000000" w:themeColor="text1"/>
          <w:sz w:val="22"/>
          <w:szCs w:val="22"/>
        </w:rPr>
        <w:t xml:space="preserve">luogo di lavoro un efficace moltiplicatore di innovazione e crescita. Questa edizione di </w:t>
      </w:r>
      <w:proofErr w:type="spellStart"/>
      <w:r w:rsidRPr="008067BA">
        <w:rPr>
          <w:rFonts w:ascii="Helvetica Neue" w:hAnsi="Helvetica Neue"/>
          <w:color w:val="000000" w:themeColor="text1"/>
          <w:sz w:val="22"/>
          <w:szCs w:val="22"/>
        </w:rPr>
        <w:t>InTheBoardroom</w:t>
      </w:r>
      <w:proofErr w:type="spellEnd"/>
      <w:r w:rsidRPr="008067BA">
        <w:rPr>
          <w:rFonts w:ascii="Helvetica Neue" w:hAnsi="Helvetica Neue"/>
          <w:color w:val="000000" w:themeColor="text1"/>
          <w:sz w:val="22"/>
          <w:szCs w:val="22"/>
        </w:rPr>
        <w:t xml:space="preserve"> vuole quindi favorire uno spazio formativo in cui simulare realisticamente le dinamiche proprie di un </w:t>
      </w:r>
      <w:r w:rsidRPr="008067BA">
        <w:rPr>
          <w:rFonts w:ascii="Helvetica Neue" w:hAnsi="Helvetica Neue"/>
          <w:b/>
          <w:bCs/>
          <w:color w:val="000000" w:themeColor="text1"/>
          <w:sz w:val="22"/>
          <w:szCs w:val="22"/>
        </w:rPr>
        <w:t xml:space="preserve">board eterogeneo, </w:t>
      </w:r>
      <w:r w:rsidRPr="008067BA">
        <w:rPr>
          <w:rFonts w:ascii="Helvetica Neue" w:hAnsi="Helvetica Neue"/>
          <w:color w:val="000000" w:themeColor="text1"/>
          <w:sz w:val="22"/>
          <w:szCs w:val="22"/>
        </w:rPr>
        <w:t xml:space="preserve">sviluppando e valorizzando le competenze di leadership inclusiva che consentiranno ai futuri consiglieri di essere ambasciatori della </w:t>
      </w:r>
      <w:proofErr w:type="spellStart"/>
      <w:r w:rsidRPr="008067BA">
        <w:rPr>
          <w:rFonts w:ascii="Helvetica Neue" w:hAnsi="Helvetica Neue"/>
          <w:i/>
          <w:iCs/>
          <w:color w:val="000000" w:themeColor="text1"/>
          <w:sz w:val="22"/>
          <w:szCs w:val="22"/>
        </w:rPr>
        <w:t>diversity</w:t>
      </w:r>
      <w:proofErr w:type="spellEnd"/>
      <w:r w:rsidRPr="008067BA">
        <w:rPr>
          <w:rFonts w:ascii="Helvetica Neue" w:hAnsi="Helvetica Neue"/>
          <w:color w:val="000000" w:themeColor="text1"/>
          <w:sz w:val="22"/>
          <w:szCs w:val="22"/>
        </w:rPr>
        <w:t xml:space="preserve"> all’interno dei board e promotori di una cultura di valorizzazione delle differenze nelle aziende”.</w:t>
      </w:r>
    </w:p>
    <w:p w14:paraId="73ADFA58" w14:textId="77777777" w:rsidR="00294A28" w:rsidRPr="008067BA" w:rsidRDefault="00294A28" w:rsidP="008067BA">
      <w:pPr>
        <w:spacing w:before="100" w:beforeAutospacing="1" w:after="240" w:line="276" w:lineRule="auto"/>
        <w:jc w:val="both"/>
        <w:rPr>
          <w:rFonts w:ascii="Helvetica Neue" w:hAnsi="Helvetica Neue"/>
          <w:color w:val="000000" w:themeColor="text1"/>
          <w:sz w:val="22"/>
          <w:szCs w:val="22"/>
        </w:rPr>
      </w:pPr>
      <w:r w:rsidRPr="008067BA">
        <w:rPr>
          <w:rFonts w:ascii="Helvetica Neue" w:hAnsi="Helvetica Neue"/>
          <w:color w:val="000000" w:themeColor="text1"/>
          <w:sz w:val="22"/>
          <w:szCs w:val="22"/>
        </w:rPr>
        <w:t>Il percorso si articolerà in dieci appuntamenti (una giornata al mese da dicembre 2021 a ottobre 2022) e sarà rivolto a donne e uomini con almeno 10 anni di esperienza lavorativa che aspirano a entrare in un Consiglio di Amministrazione.</w:t>
      </w:r>
    </w:p>
    <w:p w14:paraId="7469EC37" w14:textId="77777777" w:rsidR="00294A28" w:rsidRPr="008067BA" w:rsidRDefault="00294A28" w:rsidP="008067BA">
      <w:pPr>
        <w:spacing w:before="100" w:beforeAutospacing="1" w:after="240" w:line="276" w:lineRule="auto"/>
        <w:jc w:val="both"/>
        <w:rPr>
          <w:rFonts w:ascii="Helvetica Neue" w:eastAsiaTheme="minorHAnsi" w:hAnsi="Helvetica Neue" w:cstheme="minorBidi"/>
          <w:color w:val="000000" w:themeColor="text1"/>
          <w:sz w:val="22"/>
          <w:szCs w:val="22"/>
        </w:rPr>
      </w:pPr>
      <w:r w:rsidRPr="008067BA">
        <w:rPr>
          <w:rFonts w:ascii="Helvetica Neue" w:hAnsi="Helvetica Neue"/>
          <w:color w:val="000000" w:themeColor="text1"/>
          <w:sz w:val="22"/>
          <w:szCs w:val="22"/>
        </w:rPr>
        <w:t xml:space="preserve">La formazione verterà su tematiche di </w:t>
      </w:r>
      <w:proofErr w:type="spellStart"/>
      <w:r w:rsidRPr="008067BA">
        <w:rPr>
          <w:rFonts w:ascii="Helvetica Neue" w:hAnsi="Helvetica Neue"/>
          <w:color w:val="000000" w:themeColor="text1"/>
          <w:sz w:val="22"/>
          <w:szCs w:val="22"/>
        </w:rPr>
        <w:t>governance</w:t>
      </w:r>
      <w:proofErr w:type="spellEnd"/>
      <w:r w:rsidRPr="008067BA">
        <w:rPr>
          <w:rFonts w:ascii="Helvetica Neue" w:hAnsi="Helvetica Neue"/>
          <w:color w:val="000000" w:themeColor="text1"/>
          <w:sz w:val="22"/>
          <w:szCs w:val="22"/>
        </w:rPr>
        <w:t xml:space="preserve">, </w:t>
      </w:r>
      <w:proofErr w:type="spellStart"/>
      <w:r w:rsidRPr="008067BA">
        <w:rPr>
          <w:rFonts w:ascii="Helvetica Neue" w:hAnsi="Helvetica Neue"/>
          <w:color w:val="000000" w:themeColor="text1"/>
          <w:sz w:val="22"/>
          <w:szCs w:val="22"/>
        </w:rPr>
        <w:t>legal</w:t>
      </w:r>
      <w:proofErr w:type="spellEnd"/>
      <w:r w:rsidRPr="008067BA">
        <w:rPr>
          <w:rFonts w:ascii="Helvetica Neue" w:hAnsi="Helvetica Neue"/>
          <w:color w:val="000000" w:themeColor="text1"/>
          <w:sz w:val="22"/>
          <w:szCs w:val="22"/>
        </w:rPr>
        <w:t xml:space="preserve"> e </w:t>
      </w:r>
      <w:proofErr w:type="spellStart"/>
      <w:r w:rsidRPr="008067BA">
        <w:rPr>
          <w:rFonts w:ascii="Helvetica Neue" w:hAnsi="Helvetica Neue"/>
          <w:color w:val="000000" w:themeColor="text1"/>
          <w:sz w:val="22"/>
          <w:szCs w:val="22"/>
        </w:rPr>
        <w:t>compliance</w:t>
      </w:r>
      <w:proofErr w:type="spellEnd"/>
      <w:r w:rsidRPr="008067BA">
        <w:rPr>
          <w:rFonts w:ascii="Helvetica Neue" w:hAnsi="Helvetica Neue"/>
          <w:color w:val="000000" w:themeColor="text1"/>
          <w:sz w:val="22"/>
          <w:szCs w:val="22"/>
        </w:rPr>
        <w:t xml:space="preserve">, tecnologia e industria 4.0, leadership, negoziazione e sostenibilità del capitale umano, e promuoverà l’interazione e il confronto tra i partecipanti attraverso laboratori, simulazioni e business case ad integrazione della didattica frontale. La partecipazione a </w:t>
      </w:r>
      <w:proofErr w:type="spellStart"/>
      <w:r w:rsidRPr="008067BA">
        <w:rPr>
          <w:rFonts w:ascii="Helvetica Neue" w:hAnsi="Helvetica Neue"/>
          <w:color w:val="000000" w:themeColor="text1"/>
          <w:sz w:val="22"/>
          <w:szCs w:val="22"/>
        </w:rPr>
        <w:t>InTheBoardroom</w:t>
      </w:r>
      <w:proofErr w:type="spellEnd"/>
      <w:r w:rsidRPr="008067BA">
        <w:rPr>
          <w:rFonts w:ascii="Helvetica Neue" w:hAnsi="Helvetica Neue"/>
          <w:color w:val="000000" w:themeColor="text1"/>
          <w:sz w:val="22"/>
          <w:szCs w:val="22"/>
        </w:rPr>
        <w:t xml:space="preserve"> è gratuita e il processo di selezione dei 45 partecipanti sarà guidato oltre che da </w:t>
      </w:r>
      <w:r w:rsidRPr="008067BA">
        <w:rPr>
          <w:rFonts w:ascii="Helvetica Neue" w:hAnsi="Helvetica Neue"/>
          <w:b/>
          <w:bCs/>
          <w:color w:val="000000" w:themeColor="text1"/>
          <w:sz w:val="22"/>
          <w:szCs w:val="22"/>
        </w:rPr>
        <w:t xml:space="preserve">criteri meritocratici, dall’obiettivo di avere la massima varietà di profili all’interno della classe, </w:t>
      </w:r>
      <w:r w:rsidRPr="008067BA">
        <w:rPr>
          <w:rFonts w:ascii="Helvetica Neue" w:hAnsi="Helvetica Neue"/>
          <w:color w:val="000000" w:themeColor="text1"/>
          <w:sz w:val="22"/>
          <w:szCs w:val="22"/>
        </w:rPr>
        <w:t>indipendentemente dal genere di appartenenza e con un’attenzione rivolta verso la creazione di equilibrio tra i generi.</w:t>
      </w:r>
      <w:r w:rsidRPr="008067BA">
        <w:rPr>
          <w:rFonts w:ascii="Helvetica Neue" w:eastAsiaTheme="minorHAnsi" w:hAnsi="Helvetica Neue" w:cstheme="minorBidi"/>
          <w:color w:val="000000" w:themeColor="text1"/>
          <w:sz w:val="22"/>
          <w:szCs w:val="22"/>
        </w:rPr>
        <w:t xml:space="preserve"> </w:t>
      </w:r>
    </w:p>
    <w:p w14:paraId="44ED4B46" w14:textId="328996BE" w:rsidR="00294A28" w:rsidRPr="00B73800" w:rsidRDefault="00294A28" w:rsidP="008067BA">
      <w:pPr>
        <w:spacing w:before="100" w:beforeAutospacing="1" w:after="240" w:line="276" w:lineRule="auto"/>
        <w:jc w:val="both"/>
        <w:rPr>
          <w:rStyle w:val="Collegamentoipertestuale"/>
          <w:rFonts w:ascii="Helvetica Neue" w:hAnsi="Helvetica Neue"/>
          <w:color w:val="0070C0"/>
          <w:sz w:val="20"/>
          <w:szCs w:val="20"/>
        </w:rPr>
      </w:pPr>
      <w:r w:rsidRPr="00B73800">
        <w:rPr>
          <w:rFonts w:ascii="Helvetica Neue" w:hAnsi="Helvetica Neue"/>
          <w:color w:val="000000" w:themeColor="text1"/>
          <w:sz w:val="20"/>
          <w:szCs w:val="20"/>
        </w:rPr>
        <w:t>È possibile candidarsi dal 19 Aprile al 17 Maggio 2021 a questo link:</w:t>
      </w:r>
      <w:r w:rsidR="001B6E1E" w:rsidRPr="00B73800">
        <w:rPr>
          <w:rFonts w:ascii="Helvetica Neue" w:hAnsi="Helvetica Neue"/>
          <w:color w:val="000000" w:themeColor="text1"/>
          <w:sz w:val="20"/>
          <w:szCs w:val="20"/>
        </w:rPr>
        <w:t xml:space="preserve"> </w:t>
      </w:r>
      <w:hyperlink r:id="rId8" w:history="1">
        <w:r w:rsidRPr="00B73800">
          <w:rPr>
            <w:rStyle w:val="Collegamentoipertestuale"/>
            <w:rFonts w:ascii="Helvetica Neue" w:hAnsi="Helvetica Neue"/>
            <w:color w:val="0070C0"/>
            <w:sz w:val="20"/>
            <w:szCs w:val="20"/>
          </w:rPr>
          <w:t>https://survey.zohopublic.eu/zs/XzBzH9</w:t>
        </w:r>
      </w:hyperlink>
    </w:p>
    <w:p w14:paraId="462A4B14" w14:textId="77777777" w:rsidR="00D16CC0" w:rsidRPr="008067BA" w:rsidRDefault="00D16CC0" w:rsidP="008067BA">
      <w:pPr>
        <w:shd w:val="clear" w:color="auto" w:fill="FFFFFF"/>
        <w:jc w:val="both"/>
        <w:rPr>
          <w:rFonts w:ascii="Helvetica Neue" w:eastAsia="Arial Unicode MS" w:hAnsi="Helvetica Neue" w:cs="Arial Unicode MS"/>
          <w:color w:val="000000" w:themeColor="text1"/>
          <w:sz w:val="22"/>
          <w:szCs w:val="22"/>
          <w:bdr w:val="nil"/>
          <w:lang w:eastAsia="it-IT"/>
        </w:rPr>
      </w:pPr>
      <w:r w:rsidRPr="008067BA">
        <w:rPr>
          <w:rFonts w:ascii="Helvetica Neue" w:eastAsia="Arial Unicode MS" w:hAnsi="Helvetica Neue" w:cs="Arial Unicode MS"/>
          <w:b/>
          <w:color w:val="000000" w:themeColor="text1"/>
          <w:sz w:val="22"/>
          <w:szCs w:val="22"/>
          <w:bdr w:val="nil"/>
          <w:lang w:eastAsia="it-IT"/>
        </w:rPr>
        <w:t>Valore D</w:t>
      </w:r>
      <w:r w:rsidRPr="008067BA">
        <w:rPr>
          <w:rFonts w:ascii="Helvetica Neue" w:eastAsia="Arial Unicode MS" w:hAnsi="Helvetica Neue" w:cs="Arial Unicode MS"/>
          <w:color w:val="000000" w:themeColor="text1"/>
          <w:sz w:val="22"/>
          <w:szCs w:val="22"/>
          <w:bdr w:val="nil"/>
          <w:lang w:eastAsia="it-IT"/>
        </w:rPr>
        <w:t xml:space="preserve"> </w:t>
      </w:r>
    </w:p>
    <w:p w14:paraId="5F8F20CB" w14:textId="77777777" w:rsidR="00D16CC0" w:rsidRPr="008067BA" w:rsidRDefault="00D16CC0" w:rsidP="008067BA">
      <w:pPr>
        <w:shd w:val="clear" w:color="auto" w:fill="FFFFFF"/>
        <w:jc w:val="both"/>
        <w:rPr>
          <w:rFonts w:ascii="Helvetica Neue" w:eastAsia="Arial Unicode MS" w:hAnsi="Helvetica Neue" w:cs="Arial Unicode MS"/>
          <w:color w:val="000000" w:themeColor="text1"/>
          <w:sz w:val="22"/>
          <w:szCs w:val="22"/>
          <w:bdr w:val="nil"/>
          <w:lang w:eastAsia="it-IT"/>
        </w:rPr>
      </w:pPr>
      <w:r w:rsidRPr="008067BA">
        <w:rPr>
          <w:rFonts w:ascii="Helvetica Neue" w:eastAsia="Arial Unicode MS" w:hAnsi="Helvetica Neue" w:cs="Arial Unicode MS"/>
          <w:color w:val="000000" w:themeColor="text1"/>
          <w:sz w:val="22"/>
          <w:szCs w:val="22"/>
          <w:bdr w:val="nil"/>
          <w:lang w:eastAsia="it-IT"/>
        </w:rPr>
        <w:t xml:space="preserve">Valore D è la prima associazione di imprese in Italia – oltre 230 ad oggi -che, nata nel 2009 da 12 aziende virtuose, da oltre 11 anni è impegnata a costruire un mondo professionale senza discriminazioni, in cui l’uguaglianza di genere e la cultura dell’inclusione supportano l’innovazione, il progresso e la crescita delle organizzazioni e del nostro Paese. Valore D affianca le aziende associate fornendo know-how, formazione e strumenti efficaci per una strategia di </w:t>
      </w:r>
      <w:proofErr w:type="spellStart"/>
      <w:r w:rsidRPr="008067BA">
        <w:rPr>
          <w:rFonts w:ascii="Helvetica Neue" w:eastAsia="Arial Unicode MS" w:hAnsi="Helvetica Neue" w:cs="Arial Unicode MS"/>
          <w:color w:val="000000" w:themeColor="text1"/>
          <w:sz w:val="22"/>
          <w:szCs w:val="22"/>
          <w:bdr w:val="nil"/>
          <w:lang w:eastAsia="it-IT"/>
        </w:rPr>
        <w:t>Diversity</w:t>
      </w:r>
      <w:proofErr w:type="spellEnd"/>
      <w:r w:rsidRPr="008067BA">
        <w:rPr>
          <w:rFonts w:ascii="Helvetica Neue" w:eastAsia="Arial Unicode MS" w:hAnsi="Helvetica Neue" w:cs="Arial Unicode MS"/>
          <w:color w:val="000000" w:themeColor="text1"/>
          <w:sz w:val="22"/>
          <w:szCs w:val="22"/>
          <w:bdr w:val="nil"/>
          <w:lang w:eastAsia="it-IT"/>
        </w:rPr>
        <w:t xml:space="preserve"> &amp; </w:t>
      </w:r>
      <w:proofErr w:type="spellStart"/>
      <w:r w:rsidRPr="008067BA">
        <w:rPr>
          <w:rFonts w:ascii="Helvetica Neue" w:eastAsia="Arial Unicode MS" w:hAnsi="Helvetica Neue" w:cs="Arial Unicode MS"/>
          <w:color w:val="000000" w:themeColor="text1"/>
          <w:sz w:val="22"/>
          <w:szCs w:val="22"/>
          <w:bdr w:val="nil"/>
          <w:lang w:eastAsia="it-IT"/>
        </w:rPr>
        <w:t>Inclusion</w:t>
      </w:r>
      <w:proofErr w:type="spellEnd"/>
      <w:r w:rsidRPr="008067BA">
        <w:rPr>
          <w:rFonts w:ascii="Helvetica Neue" w:eastAsia="Arial Unicode MS" w:hAnsi="Helvetica Neue" w:cs="Arial Unicode MS"/>
          <w:color w:val="000000" w:themeColor="text1"/>
          <w:sz w:val="22"/>
          <w:szCs w:val="22"/>
          <w:bdr w:val="nil"/>
          <w:lang w:eastAsia="it-IT"/>
        </w:rPr>
        <w:t>, perché le realtà con maggiore diversità affrontano meglio le sfide del mercato. Grazie al confronto interaziendale e al dialogo continuo tra gli associati, Valore D è un interlocutore di riferimento per le istituzioni e promotore di azioni per lo sviluppo sociale ed economico.</w:t>
      </w:r>
    </w:p>
    <w:p w14:paraId="10EA067B" w14:textId="5A712E2C" w:rsidR="00D16CC0" w:rsidRDefault="00D16CC0" w:rsidP="008067BA">
      <w:pPr>
        <w:jc w:val="both"/>
        <w:rPr>
          <w:rFonts w:ascii="Helvetica Neue" w:hAnsi="Helvetica Neue"/>
          <w:b/>
          <w:bCs/>
          <w:color w:val="000000" w:themeColor="text1"/>
          <w:sz w:val="22"/>
          <w:szCs w:val="22"/>
        </w:rPr>
      </w:pPr>
    </w:p>
    <w:p w14:paraId="43053CE1" w14:textId="77777777" w:rsidR="008067BA" w:rsidRPr="008067BA" w:rsidRDefault="008067BA" w:rsidP="008067BA">
      <w:pPr>
        <w:jc w:val="both"/>
        <w:rPr>
          <w:rFonts w:ascii="Helvetica Neue" w:hAnsi="Helvetica Neue"/>
          <w:b/>
          <w:bCs/>
          <w:color w:val="000000" w:themeColor="text1"/>
          <w:sz w:val="22"/>
          <w:szCs w:val="22"/>
        </w:rPr>
      </w:pPr>
    </w:p>
    <w:p w14:paraId="449D15AA" w14:textId="68D514D5" w:rsidR="00D16CC0" w:rsidRPr="008067BA" w:rsidRDefault="00D16CC0" w:rsidP="008067BA">
      <w:pPr>
        <w:jc w:val="both"/>
        <w:rPr>
          <w:rFonts w:ascii="Helvetica Neue" w:hAnsi="Helvetica Neue"/>
          <w:b/>
          <w:bCs/>
          <w:color w:val="000000" w:themeColor="text1"/>
          <w:sz w:val="22"/>
          <w:szCs w:val="22"/>
        </w:rPr>
      </w:pPr>
      <w:r w:rsidRPr="008067BA">
        <w:rPr>
          <w:rFonts w:ascii="Helvetica Neue" w:hAnsi="Helvetica Neue"/>
          <w:b/>
          <w:bCs/>
          <w:color w:val="000000" w:themeColor="text1"/>
          <w:sz w:val="22"/>
          <w:szCs w:val="22"/>
        </w:rPr>
        <w:t>Contatti media</w:t>
      </w:r>
    </w:p>
    <w:p w14:paraId="23FED3D2" w14:textId="77777777" w:rsidR="008067BA" w:rsidRDefault="008067BA" w:rsidP="008067BA">
      <w:pPr>
        <w:jc w:val="both"/>
        <w:rPr>
          <w:rFonts w:ascii="Helvetica Neue" w:hAnsi="Helvetica Neue"/>
          <w:bCs/>
          <w:color w:val="000000" w:themeColor="text1"/>
          <w:sz w:val="22"/>
          <w:szCs w:val="22"/>
        </w:rPr>
      </w:pPr>
    </w:p>
    <w:p w14:paraId="247A9C77" w14:textId="3AFD56FC" w:rsidR="008067BA" w:rsidRDefault="008067BA" w:rsidP="008067BA">
      <w:pPr>
        <w:jc w:val="both"/>
        <w:rPr>
          <w:rFonts w:ascii="Helvetica Neue" w:hAnsi="Helvetica Neue"/>
          <w:bCs/>
          <w:color w:val="000000" w:themeColor="text1"/>
          <w:sz w:val="22"/>
          <w:szCs w:val="22"/>
        </w:rPr>
        <w:sectPr w:rsidR="008067BA" w:rsidSect="001B6E1E">
          <w:headerReference w:type="default" r:id="rId9"/>
          <w:footerReference w:type="default" r:id="rId10"/>
          <w:pgSz w:w="11900" w:h="16840"/>
          <w:pgMar w:top="2036" w:right="1134" w:bottom="1134" w:left="1134" w:header="512" w:footer="174" w:gutter="0"/>
          <w:cols w:space="708"/>
          <w:docGrid w:linePitch="360"/>
        </w:sectPr>
      </w:pPr>
    </w:p>
    <w:p w14:paraId="2F088894" w14:textId="6426182F" w:rsidR="00D16CC0" w:rsidRPr="008067BA" w:rsidRDefault="00D16CC0" w:rsidP="008067BA">
      <w:pPr>
        <w:jc w:val="both"/>
        <w:rPr>
          <w:rFonts w:ascii="Helvetica Neue" w:hAnsi="Helvetica Neue"/>
          <w:bCs/>
          <w:color w:val="000000" w:themeColor="text1"/>
          <w:sz w:val="22"/>
          <w:szCs w:val="22"/>
        </w:rPr>
      </w:pPr>
      <w:r w:rsidRPr="008067BA">
        <w:rPr>
          <w:rFonts w:ascii="Helvetica Neue" w:hAnsi="Helvetica Neue"/>
          <w:bCs/>
          <w:color w:val="000000" w:themeColor="text1"/>
          <w:sz w:val="22"/>
          <w:szCs w:val="22"/>
        </w:rPr>
        <w:t>Paola Trotta</w:t>
      </w:r>
    </w:p>
    <w:p w14:paraId="756C7333" w14:textId="77777777" w:rsidR="00D16CC0" w:rsidRPr="008067BA" w:rsidRDefault="00D16CC0" w:rsidP="008067BA">
      <w:pPr>
        <w:jc w:val="both"/>
        <w:rPr>
          <w:rFonts w:ascii="Helvetica Neue" w:hAnsi="Helvetica Neue"/>
          <w:bCs/>
          <w:color w:val="000000" w:themeColor="text1"/>
          <w:sz w:val="22"/>
          <w:szCs w:val="22"/>
        </w:rPr>
      </w:pPr>
      <w:r w:rsidRPr="008067BA">
        <w:rPr>
          <w:rFonts w:ascii="Helvetica Neue" w:hAnsi="Helvetica Neue"/>
          <w:bCs/>
          <w:color w:val="000000" w:themeColor="text1"/>
          <w:sz w:val="22"/>
          <w:szCs w:val="22"/>
        </w:rPr>
        <w:t>Comunicazione e Public Affairs</w:t>
      </w:r>
    </w:p>
    <w:p w14:paraId="5C8C58C5" w14:textId="77777777" w:rsidR="00D16CC0" w:rsidRPr="00E40532" w:rsidRDefault="00716B41" w:rsidP="008067BA">
      <w:pPr>
        <w:jc w:val="both"/>
        <w:rPr>
          <w:rFonts w:ascii="Helvetica Neue" w:hAnsi="Helvetica Neue"/>
          <w:bCs/>
          <w:color w:val="0070C0"/>
          <w:sz w:val="22"/>
          <w:szCs w:val="22"/>
          <w:u w:val="single"/>
        </w:rPr>
      </w:pPr>
      <w:hyperlink r:id="rId11" w:history="1">
        <w:r w:rsidR="00D16CC0" w:rsidRPr="00E40532">
          <w:rPr>
            <w:rFonts w:ascii="Helvetica Neue" w:hAnsi="Helvetica Neue"/>
            <w:bCs/>
            <w:color w:val="0070C0"/>
            <w:sz w:val="22"/>
            <w:szCs w:val="22"/>
            <w:u w:val="single"/>
          </w:rPr>
          <w:t>paola.trotta@valored.it</w:t>
        </w:r>
      </w:hyperlink>
    </w:p>
    <w:p w14:paraId="0EE20742" w14:textId="0EDE57B4" w:rsidR="008067BA" w:rsidRDefault="00D16CC0" w:rsidP="008067BA">
      <w:pPr>
        <w:jc w:val="both"/>
        <w:rPr>
          <w:rFonts w:ascii="Helvetica Neue" w:hAnsi="Helvetica Neue"/>
          <w:bCs/>
          <w:color w:val="000000" w:themeColor="text1"/>
          <w:sz w:val="22"/>
          <w:szCs w:val="22"/>
        </w:rPr>
      </w:pPr>
      <w:r w:rsidRPr="008067BA">
        <w:rPr>
          <w:rFonts w:ascii="Helvetica Neue" w:hAnsi="Helvetica Neue"/>
          <w:bCs/>
          <w:color w:val="000000" w:themeColor="text1"/>
          <w:sz w:val="22"/>
          <w:szCs w:val="22"/>
        </w:rPr>
        <w:t>+39 379 1551887</w:t>
      </w:r>
    </w:p>
    <w:p w14:paraId="02D73C08" w14:textId="1626B5C2" w:rsidR="00B961D1" w:rsidRDefault="00B961D1" w:rsidP="008067BA">
      <w:pPr>
        <w:jc w:val="both"/>
        <w:rPr>
          <w:rFonts w:ascii="Helvetica Neue" w:hAnsi="Helvetica Neue"/>
          <w:bCs/>
          <w:color w:val="000000" w:themeColor="text1"/>
          <w:sz w:val="22"/>
          <w:szCs w:val="22"/>
        </w:rPr>
      </w:pPr>
    </w:p>
    <w:p w14:paraId="66178574" w14:textId="2F67A9E7" w:rsidR="00B961D1" w:rsidRDefault="00B961D1" w:rsidP="008067BA">
      <w:pPr>
        <w:jc w:val="both"/>
        <w:rPr>
          <w:rFonts w:ascii="Helvetica Neue" w:hAnsi="Helvetica Neue"/>
          <w:bCs/>
          <w:color w:val="000000" w:themeColor="text1"/>
          <w:sz w:val="22"/>
          <w:szCs w:val="22"/>
        </w:rPr>
      </w:pPr>
    </w:p>
    <w:p w14:paraId="04BAA4EA" w14:textId="77777777" w:rsidR="00B73800" w:rsidRDefault="00B73800" w:rsidP="008067BA">
      <w:pPr>
        <w:jc w:val="both"/>
        <w:rPr>
          <w:rFonts w:ascii="Helvetica Neue" w:hAnsi="Helvetica Neue"/>
          <w:bCs/>
          <w:color w:val="000000" w:themeColor="text1"/>
          <w:sz w:val="22"/>
          <w:szCs w:val="22"/>
        </w:rPr>
      </w:pPr>
    </w:p>
    <w:p w14:paraId="6FBA8405" w14:textId="77777777" w:rsidR="00B73800" w:rsidRDefault="00B73800" w:rsidP="008067BA">
      <w:pPr>
        <w:jc w:val="both"/>
        <w:rPr>
          <w:rFonts w:ascii="Helvetica Neue" w:hAnsi="Helvetica Neue"/>
          <w:bCs/>
          <w:color w:val="000000" w:themeColor="text1"/>
          <w:sz w:val="22"/>
          <w:szCs w:val="22"/>
        </w:rPr>
      </w:pPr>
    </w:p>
    <w:p w14:paraId="5EF3FDB5" w14:textId="77777777" w:rsidR="00B73800" w:rsidRDefault="00B73800" w:rsidP="008067BA">
      <w:pPr>
        <w:jc w:val="both"/>
        <w:rPr>
          <w:rFonts w:ascii="Helvetica Neue" w:hAnsi="Helvetica Neue"/>
          <w:bCs/>
          <w:color w:val="000000" w:themeColor="text1"/>
          <w:sz w:val="22"/>
          <w:szCs w:val="22"/>
        </w:rPr>
      </w:pPr>
    </w:p>
    <w:p w14:paraId="5C4138A3" w14:textId="77777777" w:rsidR="00B73800" w:rsidRDefault="00B73800" w:rsidP="008067BA">
      <w:pPr>
        <w:jc w:val="both"/>
        <w:rPr>
          <w:rFonts w:ascii="Helvetica Neue" w:hAnsi="Helvetica Neue"/>
          <w:bCs/>
          <w:color w:val="000000" w:themeColor="text1"/>
          <w:sz w:val="22"/>
          <w:szCs w:val="22"/>
        </w:rPr>
      </w:pPr>
    </w:p>
    <w:p w14:paraId="5EBC01BB" w14:textId="77777777" w:rsidR="00B73800" w:rsidRDefault="00B73800" w:rsidP="008067BA">
      <w:pPr>
        <w:jc w:val="both"/>
        <w:rPr>
          <w:rFonts w:ascii="Helvetica Neue" w:hAnsi="Helvetica Neue"/>
          <w:bCs/>
          <w:color w:val="000000" w:themeColor="text1"/>
          <w:sz w:val="22"/>
          <w:szCs w:val="22"/>
        </w:rPr>
      </w:pPr>
    </w:p>
    <w:p w14:paraId="37924B1A" w14:textId="4D26A606" w:rsidR="00D16CC0" w:rsidRPr="008067BA" w:rsidRDefault="00D16CC0" w:rsidP="008067BA">
      <w:pPr>
        <w:jc w:val="both"/>
        <w:rPr>
          <w:rFonts w:ascii="Helvetica Neue" w:hAnsi="Helvetica Neue"/>
          <w:bCs/>
          <w:color w:val="000000" w:themeColor="text1"/>
          <w:sz w:val="22"/>
          <w:szCs w:val="22"/>
        </w:rPr>
      </w:pPr>
      <w:r w:rsidRPr="008067BA">
        <w:rPr>
          <w:rFonts w:ascii="Helvetica Neue" w:hAnsi="Helvetica Neue"/>
          <w:bCs/>
          <w:color w:val="000000" w:themeColor="text1"/>
          <w:sz w:val="22"/>
          <w:szCs w:val="22"/>
        </w:rPr>
        <w:t>Ariel Mafai Giorgi</w:t>
      </w:r>
    </w:p>
    <w:p w14:paraId="0257FEBD" w14:textId="77777777" w:rsidR="00D16CC0" w:rsidRPr="008067BA" w:rsidRDefault="00D16CC0" w:rsidP="008067BA">
      <w:pPr>
        <w:jc w:val="both"/>
        <w:rPr>
          <w:rFonts w:ascii="Helvetica Neue" w:hAnsi="Helvetica Neue"/>
          <w:bCs/>
          <w:color w:val="000000" w:themeColor="text1"/>
          <w:sz w:val="22"/>
          <w:szCs w:val="22"/>
        </w:rPr>
      </w:pPr>
      <w:r w:rsidRPr="008067BA">
        <w:rPr>
          <w:rFonts w:ascii="Helvetica Neue" w:hAnsi="Helvetica Neue"/>
          <w:bCs/>
          <w:color w:val="000000" w:themeColor="text1"/>
          <w:sz w:val="22"/>
          <w:szCs w:val="22"/>
        </w:rPr>
        <w:t>Ufficio Stampa</w:t>
      </w:r>
    </w:p>
    <w:p w14:paraId="04D4476B" w14:textId="77777777" w:rsidR="00D16CC0" w:rsidRPr="00E40532" w:rsidRDefault="00716B41" w:rsidP="008067BA">
      <w:pPr>
        <w:jc w:val="both"/>
        <w:rPr>
          <w:rFonts w:ascii="Helvetica Neue" w:hAnsi="Helvetica Neue"/>
          <w:bCs/>
          <w:color w:val="0070C0"/>
          <w:sz w:val="22"/>
          <w:szCs w:val="22"/>
          <w:u w:val="single"/>
        </w:rPr>
      </w:pPr>
      <w:hyperlink r:id="rId12" w:history="1">
        <w:r w:rsidR="00D16CC0" w:rsidRPr="00E40532">
          <w:rPr>
            <w:rFonts w:ascii="Helvetica Neue" w:hAnsi="Helvetica Neue"/>
            <w:bCs/>
            <w:color w:val="0070C0"/>
            <w:sz w:val="22"/>
            <w:szCs w:val="22"/>
            <w:u w:val="single"/>
          </w:rPr>
          <w:t>ariel.mafai@valored.it</w:t>
        </w:r>
      </w:hyperlink>
    </w:p>
    <w:p w14:paraId="707CD6CD" w14:textId="09309E5A" w:rsidR="00C574E2" w:rsidRPr="008067BA" w:rsidRDefault="00D16CC0" w:rsidP="008067BA">
      <w:pPr>
        <w:jc w:val="both"/>
        <w:rPr>
          <w:rFonts w:ascii="Helvetica Neue" w:hAnsi="Helvetica Neue"/>
          <w:color w:val="000000" w:themeColor="text1"/>
          <w:sz w:val="22"/>
          <w:szCs w:val="22"/>
        </w:rPr>
      </w:pPr>
      <w:r w:rsidRPr="008067BA">
        <w:rPr>
          <w:rFonts w:ascii="Helvetica Neue" w:hAnsi="Helvetica Neue"/>
          <w:bCs/>
          <w:color w:val="000000" w:themeColor="text1"/>
          <w:sz w:val="22"/>
          <w:szCs w:val="22"/>
        </w:rPr>
        <w:t>+39 335 6489445</w:t>
      </w:r>
    </w:p>
    <w:sectPr w:rsidR="00C574E2" w:rsidRPr="008067BA" w:rsidSect="008067BA">
      <w:type w:val="continuous"/>
      <w:pgSz w:w="11900" w:h="16840"/>
      <w:pgMar w:top="2036" w:right="1134" w:bottom="1134" w:left="1134" w:header="512" w:footer="17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A2BBE" w14:textId="77777777" w:rsidR="00716B41" w:rsidRDefault="00716B41" w:rsidP="00C574E2">
      <w:r>
        <w:separator/>
      </w:r>
    </w:p>
  </w:endnote>
  <w:endnote w:type="continuationSeparator" w:id="0">
    <w:p w14:paraId="41C71122" w14:textId="77777777" w:rsidR="00716B41" w:rsidRDefault="00716B41" w:rsidP="00C5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04A8" w14:textId="2CE9018B" w:rsidR="00C574E2" w:rsidRDefault="00A747D5" w:rsidP="00C574E2">
    <w:pPr>
      <w:pStyle w:val="Pidipagina"/>
      <w:jc w:val="center"/>
    </w:pPr>
    <w:r w:rsidRPr="00A747D5">
      <w:rPr>
        <w:noProof/>
      </w:rPr>
      <w:drawing>
        <wp:inline distT="0" distB="0" distL="0" distR="0" wp14:anchorId="01ECF65C" wp14:editId="0E6C2AD7">
          <wp:extent cx="1625465" cy="4620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6589" cy="490801"/>
                  </a:xfrm>
                  <a:prstGeom prst="rect">
                    <a:avLst/>
                  </a:prstGeom>
                </pic:spPr>
              </pic:pic>
            </a:graphicData>
          </a:graphic>
        </wp:inline>
      </w:drawing>
    </w:r>
  </w:p>
  <w:p w14:paraId="1A7C02A1" w14:textId="77777777" w:rsidR="00C574E2" w:rsidRPr="00DE1743" w:rsidRDefault="00C574E2" w:rsidP="00C574E2">
    <w:pPr>
      <w:pStyle w:val="Pidipagina"/>
      <w:jc w:val="center"/>
      <w:rPr>
        <w:rFonts w:ascii="Helvetica Neue" w:hAnsi="Helvetica Neue"/>
        <w:color w:val="000000"/>
        <w:sz w:val="16"/>
        <w:szCs w:val="16"/>
      </w:rPr>
    </w:pPr>
    <w:r w:rsidRPr="00DE1743">
      <w:rPr>
        <w:rFonts w:ascii="Helvetica Neue" w:hAnsi="Helvetica Neue"/>
        <w:color w:val="000000"/>
        <w:sz w:val="16"/>
        <w:szCs w:val="16"/>
      </w:rPr>
      <w:t xml:space="preserve">Valore D - Via </w:t>
    </w:r>
    <w:proofErr w:type="spellStart"/>
    <w:r w:rsidRPr="00DE1743">
      <w:rPr>
        <w:rFonts w:ascii="Helvetica Neue" w:hAnsi="Helvetica Neue"/>
        <w:color w:val="000000"/>
        <w:sz w:val="16"/>
        <w:szCs w:val="16"/>
      </w:rPr>
      <w:t>Calabiana</w:t>
    </w:r>
    <w:proofErr w:type="spellEnd"/>
    <w:r w:rsidRPr="00DE1743">
      <w:rPr>
        <w:rFonts w:ascii="Helvetica Neue" w:hAnsi="Helvetica Neue"/>
        <w:color w:val="000000"/>
        <w:sz w:val="16"/>
        <w:szCs w:val="16"/>
      </w:rPr>
      <w:t xml:space="preserve">, 6 – 20139 Milano – E. </w:t>
    </w:r>
    <w:hyperlink r:id="rId2" w:history="1">
      <w:r w:rsidRPr="00DE1743">
        <w:rPr>
          <w:rStyle w:val="Collegamentoipertestuale"/>
          <w:rFonts w:ascii="Helvetica Neue" w:hAnsi="Helvetica Neue"/>
          <w:color w:val="000000"/>
          <w:sz w:val="16"/>
          <w:szCs w:val="16"/>
          <w:u w:val="none"/>
        </w:rPr>
        <w:t>segreteria@valored.it</w:t>
      </w:r>
    </w:hyperlink>
    <w:r w:rsidRPr="00DE1743">
      <w:rPr>
        <w:rFonts w:ascii="Helvetica Neue" w:hAnsi="Helvetica Neue"/>
        <w:color w:val="000000"/>
        <w:sz w:val="16"/>
        <w:szCs w:val="16"/>
      </w:rPr>
      <w:t xml:space="preserve"> - www.valored.it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5079C" w14:textId="77777777" w:rsidR="00716B41" w:rsidRDefault="00716B41" w:rsidP="00C574E2">
      <w:r>
        <w:separator/>
      </w:r>
    </w:p>
  </w:footnote>
  <w:footnote w:type="continuationSeparator" w:id="0">
    <w:p w14:paraId="2401A402" w14:textId="77777777" w:rsidR="00716B41" w:rsidRDefault="00716B41" w:rsidP="00C574E2">
      <w:r>
        <w:continuationSeparator/>
      </w:r>
    </w:p>
  </w:footnote>
  <w:footnote w:id="1">
    <w:p w14:paraId="14ECC7C4" w14:textId="77777777" w:rsidR="00294A28" w:rsidRPr="008067BA" w:rsidRDefault="00294A28" w:rsidP="00294A28">
      <w:pPr>
        <w:pStyle w:val="Testonotaapidipagina"/>
        <w:rPr>
          <w:rFonts w:ascii="Helvetica Neue" w:hAnsi="Helvetica Neue"/>
          <w:color w:val="000000" w:themeColor="text1"/>
          <w:sz w:val="18"/>
          <w:szCs w:val="22"/>
        </w:rPr>
      </w:pPr>
      <w:r w:rsidRPr="008067BA">
        <w:rPr>
          <w:rFonts w:ascii="Helvetica Neue" w:hAnsi="Helvetica Neue"/>
          <w:color w:val="000000" w:themeColor="text1"/>
          <w:sz w:val="18"/>
          <w:szCs w:val="22"/>
        </w:rPr>
        <w:footnoteRef/>
      </w:r>
      <w:r w:rsidRPr="008067BA">
        <w:rPr>
          <w:rFonts w:ascii="Helvetica Neue" w:hAnsi="Helvetica Neue"/>
          <w:color w:val="000000" w:themeColor="text1"/>
          <w:sz w:val="18"/>
          <w:szCs w:val="22"/>
        </w:rPr>
        <w:t xml:space="preserve"> Legge n. 120/2011</w:t>
      </w:r>
    </w:p>
  </w:footnote>
  <w:footnote w:id="2">
    <w:p w14:paraId="5AB85955" w14:textId="77777777" w:rsidR="00294A28" w:rsidRPr="008067BA" w:rsidRDefault="00294A28" w:rsidP="00290124">
      <w:pPr>
        <w:pStyle w:val="Testonotaapidipagina"/>
        <w:spacing w:line="360" w:lineRule="auto"/>
        <w:rPr>
          <w:color w:val="000000" w:themeColor="text1"/>
        </w:rPr>
      </w:pPr>
      <w:r w:rsidRPr="008067BA">
        <w:rPr>
          <w:rFonts w:ascii="Helvetica Neue" w:hAnsi="Helvetica Neue"/>
          <w:color w:val="000000" w:themeColor="text1"/>
          <w:sz w:val="18"/>
          <w:szCs w:val="22"/>
        </w:rPr>
        <w:footnoteRef/>
      </w:r>
      <w:r w:rsidRPr="008067BA">
        <w:rPr>
          <w:rFonts w:ascii="Helvetica Neue" w:hAnsi="Helvetica Neue"/>
          <w:color w:val="000000" w:themeColor="text1"/>
          <w:sz w:val="18"/>
          <w:szCs w:val="22"/>
        </w:rPr>
        <w:t xml:space="preserve"> CONSOB, IX Rapporto sulla corporate </w:t>
      </w:r>
      <w:proofErr w:type="spellStart"/>
      <w:r w:rsidRPr="008067BA">
        <w:rPr>
          <w:rFonts w:ascii="Helvetica Neue" w:hAnsi="Helvetica Neue"/>
          <w:color w:val="000000" w:themeColor="text1"/>
          <w:sz w:val="18"/>
          <w:szCs w:val="22"/>
        </w:rPr>
        <w:t>governance</w:t>
      </w:r>
      <w:proofErr w:type="spellEnd"/>
      <w:r w:rsidRPr="008067BA">
        <w:rPr>
          <w:rFonts w:ascii="Helvetica Neue" w:hAnsi="Helvetica Neue"/>
          <w:color w:val="000000" w:themeColor="text1"/>
          <w:sz w:val="18"/>
          <w:szCs w:val="22"/>
        </w:rPr>
        <w:t xml:space="preserve"> delle società quotate italiane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F72C" w14:textId="1F3A8040" w:rsidR="00C574E2" w:rsidRPr="006E44E4" w:rsidRDefault="00C574E2" w:rsidP="00C574E2">
    <w:pPr>
      <w:pStyle w:val="Intestazione"/>
    </w:pPr>
    <w:r>
      <w:t xml:space="preserve">          </w:t>
    </w:r>
    <w:r w:rsidR="00DE1743">
      <w:t xml:space="preserve">  </w:t>
    </w:r>
    <w:r w:rsidR="0036583C">
      <w:rPr>
        <w:noProof/>
      </w:rPr>
      <w:drawing>
        <wp:inline distT="0" distB="0" distL="0" distR="0" wp14:anchorId="2256CED9" wp14:editId="258EEBEC">
          <wp:extent cx="6116320" cy="775335"/>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itb.jpg"/>
                  <pic:cNvPicPr/>
                </pic:nvPicPr>
                <pic:blipFill>
                  <a:blip r:embed="rId1">
                    <a:extLst>
                      <a:ext uri="{28A0092B-C50C-407E-A947-70E740481C1C}">
                        <a14:useLocalDpi xmlns:a14="http://schemas.microsoft.com/office/drawing/2010/main" val="0"/>
                      </a:ext>
                    </a:extLst>
                  </a:blip>
                  <a:stretch>
                    <a:fillRect/>
                  </a:stretch>
                </pic:blipFill>
                <pic:spPr>
                  <a:xfrm>
                    <a:off x="0" y="0"/>
                    <a:ext cx="6116320" cy="775335"/>
                  </a:xfrm>
                  <a:prstGeom prst="rect">
                    <a:avLst/>
                  </a:prstGeom>
                </pic:spPr>
              </pic:pic>
            </a:graphicData>
          </a:graphic>
        </wp:inline>
      </w:drawing>
    </w:r>
    <w:r w:rsidR="00DE1743">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B0C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Helvetica Neu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Helvetica Neu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65C73"/>
    <w:multiLevelType w:val="hybridMultilevel"/>
    <w:tmpl w:val="E212885E"/>
    <w:lvl w:ilvl="0" w:tplc="0C28A5A2">
      <w:start w:val="1"/>
      <w:numFmt w:val="bullet"/>
      <w:lvlText w:val="•"/>
      <w:lvlJc w:val="left"/>
      <w:pPr>
        <w:tabs>
          <w:tab w:val="num" w:pos="720"/>
        </w:tabs>
        <w:ind w:left="720" w:hanging="360"/>
      </w:pPr>
      <w:rPr>
        <w:rFonts w:ascii="Arial" w:hAnsi="Arial" w:hint="default"/>
      </w:rPr>
    </w:lvl>
    <w:lvl w:ilvl="1" w:tplc="CD2829F8" w:tentative="1">
      <w:start w:val="1"/>
      <w:numFmt w:val="bullet"/>
      <w:lvlText w:val="•"/>
      <w:lvlJc w:val="left"/>
      <w:pPr>
        <w:tabs>
          <w:tab w:val="num" w:pos="1440"/>
        </w:tabs>
        <w:ind w:left="1440" w:hanging="360"/>
      </w:pPr>
      <w:rPr>
        <w:rFonts w:ascii="Arial" w:hAnsi="Arial" w:hint="default"/>
      </w:rPr>
    </w:lvl>
    <w:lvl w:ilvl="2" w:tplc="72383EB6" w:tentative="1">
      <w:start w:val="1"/>
      <w:numFmt w:val="bullet"/>
      <w:lvlText w:val="•"/>
      <w:lvlJc w:val="left"/>
      <w:pPr>
        <w:tabs>
          <w:tab w:val="num" w:pos="2160"/>
        </w:tabs>
        <w:ind w:left="2160" w:hanging="360"/>
      </w:pPr>
      <w:rPr>
        <w:rFonts w:ascii="Arial" w:hAnsi="Arial" w:hint="default"/>
      </w:rPr>
    </w:lvl>
    <w:lvl w:ilvl="3" w:tplc="469409A4" w:tentative="1">
      <w:start w:val="1"/>
      <w:numFmt w:val="bullet"/>
      <w:lvlText w:val="•"/>
      <w:lvlJc w:val="left"/>
      <w:pPr>
        <w:tabs>
          <w:tab w:val="num" w:pos="2880"/>
        </w:tabs>
        <w:ind w:left="2880" w:hanging="360"/>
      </w:pPr>
      <w:rPr>
        <w:rFonts w:ascii="Arial" w:hAnsi="Arial" w:hint="default"/>
      </w:rPr>
    </w:lvl>
    <w:lvl w:ilvl="4" w:tplc="1A208E8E" w:tentative="1">
      <w:start w:val="1"/>
      <w:numFmt w:val="bullet"/>
      <w:lvlText w:val="•"/>
      <w:lvlJc w:val="left"/>
      <w:pPr>
        <w:tabs>
          <w:tab w:val="num" w:pos="3600"/>
        </w:tabs>
        <w:ind w:left="3600" w:hanging="360"/>
      </w:pPr>
      <w:rPr>
        <w:rFonts w:ascii="Arial" w:hAnsi="Arial" w:hint="default"/>
      </w:rPr>
    </w:lvl>
    <w:lvl w:ilvl="5" w:tplc="8118E230" w:tentative="1">
      <w:start w:val="1"/>
      <w:numFmt w:val="bullet"/>
      <w:lvlText w:val="•"/>
      <w:lvlJc w:val="left"/>
      <w:pPr>
        <w:tabs>
          <w:tab w:val="num" w:pos="4320"/>
        </w:tabs>
        <w:ind w:left="4320" w:hanging="360"/>
      </w:pPr>
      <w:rPr>
        <w:rFonts w:ascii="Arial" w:hAnsi="Arial" w:hint="default"/>
      </w:rPr>
    </w:lvl>
    <w:lvl w:ilvl="6" w:tplc="E55EF370" w:tentative="1">
      <w:start w:val="1"/>
      <w:numFmt w:val="bullet"/>
      <w:lvlText w:val="•"/>
      <w:lvlJc w:val="left"/>
      <w:pPr>
        <w:tabs>
          <w:tab w:val="num" w:pos="5040"/>
        </w:tabs>
        <w:ind w:left="5040" w:hanging="360"/>
      </w:pPr>
      <w:rPr>
        <w:rFonts w:ascii="Arial" w:hAnsi="Arial" w:hint="default"/>
      </w:rPr>
    </w:lvl>
    <w:lvl w:ilvl="7" w:tplc="C72673CE" w:tentative="1">
      <w:start w:val="1"/>
      <w:numFmt w:val="bullet"/>
      <w:lvlText w:val="•"/>
      <w:lvlJc w:val="left"/>
      <w:pPr>
        <w:tabs>
          <w:tab w:val="num" w:pos="5760"/>
        </w:tabs>
        <w:ind w:left="5760" w:hanging="360"/>
      </w:pPr>
      <w:rPr>
        <w:rFonts w:ascii="Arial" w:hAnsi="Arial" w:hint="default"/>
      </w:rPr>
    </w:lvl>
    <w:lvl w:ilvl="8" w:tplc="0BB6B0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CE30E1"/>
    <w:multiLevelType w:val="hybridMultilevel"/>
    <w:tmpl w:val="C3E4954E"/>
    <w:lvl w:ilvl="0" w:tplc="52223BDC">
      <w:start w:val="1"/>
      <w:numFmt w:val="bullet"/>
      <w:lvlText w:val="•"/>
      <w:lvlJc w:val="left"/>
      <w:pPr>
        <w:tabs>
          <w:tab w:val="num" w:pos="720"/>
        </w:tabs>
        <w:ind w:left="720" w:hanging="360"/>
      </w:pPr>
      <w:rPr>
        <w:rFonts w:ascii="Arial" w:hAnsi="Arial" w:hint="default"/>
      </w:rPr>
    </w:lvl>
    <w:lvl w:ilvl="1" w:tplc="B5F631C2" w:tentative="1">
      <w:start w:val="1"/>
      <w:numFmt w:val="bullet"/>
      <w:lvlText w:val="•"/>
      <w:lvlJc w:val="left"/>
      <w:pPr>
        <w:tabs>
          <w:tab w:val="num" w:pos="1440"/>
        </w:tabs>
        <w:ind w:left="1440" w:hanging="360"/>
      </w:pPr>
      <w:rPr>
        <w:rFonts w:ascii="Arial" w:hAnsi="Arial" w:hint="default"/>
      </w:rPr>
    </w:lvl>
    <w:lvl w:ilvl="2" w:tplc="46767B7A" w:tentative="1">
      <w:start w:val="1"/>
      <w:numFmt w:val="bullet"/>
      <w:lvlText w:val="•"/>
      <w:lvlJc w:val="left"/>
      <w:pPr>
        <w:tabs>
          <w:tab w:val="num" w:pos="2160"/>
        </w:tabs>
        <w:ind w:left="2160" w:hanging="360"/>
      </w:pPr>
      <w:rPr>
        <w:rFonts w:ascii="Arial" w:hAnsi="Arial" w:hint="default"/>
      </w:rPr>
    </w:lvl>
    <w:lvl w:ilvl="3" w:tplc="98BCD6DA" w:tentative="1">
      <w:start w:val="1"/>
      <w:numFmt w:val="bullet"/>
      <w:lvlText w:val="•"/>
      <w:lvlJc w:val="left"/>
      <w:pPr>
        <w:tabs>
          <w:tab w:val="num" w:pos="2880"/>
        </w:tabs>
        <w:ind w:left="2880" w:hanging="360"/>
      </w:pPr>
      <w:rPr>
        <w:rFonts w:ascii="Arial" w:hAnsi="Arial" w:hint="default"/>
      </w:rPr>
    </w:lvl>
    <w:lvl w:ilvl="4" w:tplc="EA9055F4" w:tentative="1">
      <w:start w:val="1"/>
      <w:numFmt w:val="bullet"/>
      <w:lvlText w:val="•"/>
      <w:lvlJc w:val="left"/>
      <w:pPr>
        <w:tabs>
          <w:tab w:val="num" w:pos="3600"/>
        </w:tabs>
        <w:ind w:left="3600" w:hanging="360"/>
      </w:pPr>
      <w:rPr>
        <w:rFonts w:ascii="Arial" w:hAnsi="Arial" w:hint="default"/>
      </w:rPr>
    </w:lvl>
    <w:lvl w:ilvl="5" w:tplc="F6C487F8" w:tentative="1">
      <w:start w:val="1"/>
      <w:numFmt w:val="bullet"/>
      <w:lvlText w:val="•"/>
      <w:lvlJc w:val="left"/>
      <w:pPr>
        <w:tabs>
          <w:tab w:val="num" w:pos="4320"/>
        </w:tabs>
        <w:ind w:left="4320" w:hanging="360"/>
      </w:pPr>
      <w:rPr>
        <w:rFonts w:ascii="Arial" w:hAnsi="Arial" w:hint="default"/>
      </w:rPr>
    </w:lvl>
    <w:lvl w:ilvl="6" w:tplc="9760C2EC" w:tentative="1">
      <w:start w:val="1"/>
      <w:numFmt w:val="bullet"/>
      <w:lvlText w:val="•"/>
      <w:lvlJc w:val="left"/>
      <w:pPr>
        <w:tabs>
          <w:tab w:val="num" w:pos="5040"/>
        </w:tabs>
        <w:ind w:left="5040" w:hanging="360"/>
      </w:pPr>
      <w:rPr>
        <w:rFonts w:ascii="Arial" w:hAnsi="Arial" w:hint="default"/>
      </w:rPr>
    </w:lvl>
    <w:lvl w:ilvl="7" w:tplc="4DC4E3FE" w:tentative="1">
      <w:start w:val="1"/>
      <w:numFmt w:val="bullet"/>
      <w:lvlText w:val="•"/>
      <w:lvlJc w:val="left"/>
      <w:pPr>
        <w:tabs>
          <w:tab w:val="num" w:pos="5760"/>
        </w:tabs>
        <w:ind w:left="5760" w:hanging="360"/>
      </w:pPr>
      <w:rPr>
        <w:rFonts w:ascii="Arial" w:hAnsi="Arial" w:hint="default"/>
      </w:rPr>
    </w:lvl>
    <w:lvl w:ilvl="8" w:tplc="12F491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3D7429"/>
    <w:multiLevelType w:val="hybridMultilevel"/>
    <w:tmpl w:val="1F2C2E28"/>
    <w:lvl w:ilvl="0" w:tplc="FEF0F7CE">
      <w:start w:val="1"/>
      <w:numFmt w:val="bullet"/>
      <w:lvlText w:val="•"/>
      <w:lvlJc w:val="left"/>
      <w:pPr>
        <w:tabs>
          <w:tab w:val="num" w:pos="720"/>
        </w:tabs>
        <w:ind w:left="720" w:hanging="360"/>
      </w:pPr>
      <w:rPr>
        <w:rFonts w:ascii="Arial" w:hAnsi="Arial" w:hint="default"/>
      </w:rPr>
    </w:lvl>
    <w:lvl w:ilvl="1" w:tplc="3AF4088E" w:tentative="1">
      <w:start w:val="1"/>
      <w:numFmt w:val="bullet"/>
      <w:lvlText w:val="•"/>
      <w:lvlJc w:val="left"/>
      <w:pPr>
        <w:tabs>
          <w:tab w:val="num" w:pos="1440"/>
        </w:tabs>
        <w:ind w:left="1440" w:hanging="360"/>
      </w:pPr>
      <w:rPr>
        <w:rFonts w:ascii="Arial" w:hAnsi="Arial" w:hint="default"/>
      </w:rPr>
    </w:lvl>
    <w:lvl w:ilvl="2" w:tplc="6DA4B67E" w:tentative="1">
      <w:start w:val="1"/>
      <w:numFmt w:val="bullet"/>
      <w:lvlText w:val="•"/>
      <w:lvlJc w:val="left"/>
      <w:pPr>
        <w:tabs>
          <w:tab w:val="num" w:pos="2160"/>
        </w:tabs>
        <w:ind w:left="2160" w:hanging="360"/>
      </w:pPr>
      <w:rPr>
        <w:rFonts w:ascii="Arial" w:hAnsi="Arial" w:hint="default"/>
      </w:rPr>
    </w:lvl>
    <w:lvl w:ilvl="3" w:tplc="85988EE4" w:tentative="1">
      <w:start w:val="1"/>
      <w:numFmt w:val="bullet"/>
      <w:lvlText w:val="•"/>
      <w:lvlJc w:val="left"/>
      <w:pPr>
        <w:tabs>
          <w:tab w:val="num" w:pos="2880"/>
        </w:tabs>
        <w:ind w:left="2880" w:hanging="360"/>
      </w:pPr>
      <w:rPr>
        <w:rFonts w:ascii="Arial" w:hAnsi="Arial" w:hint="default"/>
      </w:rPr>
    </w:lvl>
    <w:lvl w:ilvl="4" w:tplc="55389966" w:tentative="1">
      <w:start w:val="1"/>
      <w:numFmt w:val="bullet"/>
      <w:lvlText w:val="•"/>
      <w:lvlJc w:val="left"/>
      <w:pPr>
        <w:tabs>
          <w:tab w:val="num" w:pos="3600"/>
        </w:tabs>
        <w:ind w:left="3600" w:hanging="360"/>
      </w:pPr>
      <w:rPr>
        <w:rFonts w:ascii="Arial" w:hAnsi="Arial" w:hint="default"/>
      </w:rPr>
    </w:lvl>
    <w:lvl w:ilvl="5" w:tplc="4FBA0690" w:tentative="1">
      <w:start w:val="1"/>
      <w:numFmt w:val="bullet"/>
      <w:lvlText w:val="•"/>
      <w:lvlJc w:val="left"/>
      <w:pPr>
        <w:tabs>
          <w:tab w:val="num" w:pos="4320"/>
        </w:tabs>
        <w:ind w:left="4320" w:hanging="360"/>
      </w:pPr>
      <w:rPr>
        <w:rFonts w:ascii="Arial" w:hAnsi="Arial" w:hint="default"/>
      </w:rPr>
    </w:lvl>
    <w:lvl w:ilvl="6" w:tplc="027CC2A0" w:tentative="1">
      <w:start w:val="1"/>
      <w:numFmt w:val="bullet"/>
      <w:lvlText w:val="•"/>
      <w:lvlJc w:val="left"/>
      <w:pPr>
        <w:tabs>
          <w:tab w:val="num" w:pos="5040"/>
        </w:tabs>
        <w:ind w:left="5040" w:hanging="360"/>
      </w:pPr>
      <w:rPr>
        <w:rFonts w:ascii="Arial" w:hAnsi="Arial" w:hint="default"/>
      </w:rPr>
    </w:lvl>
    <w:lvl w:ilvl="7" w:tplc="E75C34F6" w:tentative="1">
      <w:start w:val="1"/>
      <w:numFmt w:val="bullet"/>
      <w:lvlText w:val="•"/>
      <w:lvlJc w:val="left"/>
      <w:pPr>
        <w:tabs>
          <w:tab w:val="num" w:pos="5760"/>
        </w:tabs>
        <w:ind w:left="5760" w:hanging="360"/>
      </w:pPr>
      <w:rPr>
        <w:rFonts w:ascii="Arial" w:hAnsi="Arial" w:hint="default"/>
      </w:rPr>
    </w:lvl>
    <w:lvl w:ilvl="8" w:tplc="21B210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3202CC"/>
    <w:multiLevelType w:val="hybridMultilevel"/>
    <w:tmpl w:val="FF1A4CDE"/>
    <w:lvl w:ilvl="0" w:tplc="04100001">
      <w:start w:val="1"/>
      <w:numFmt w:val="bullet"/>
      <w:lvlText w:val=""/>
      <w:lvlJc w:val="left"/>
      <w:pPr>
        <w:ind w:left="2484" w:hanging="360"/>
      </w:pPr>
      <w:rPr>
        <w:rFonts w:ascii="Symbol" w:hAnsi="Symbol"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5" w15:restartNumberingAfterBreak="0">
    <w:nsid w:val="4848295B"/>
    <w:multiLevelType w:val="multilevel"/>
    <w:tmpl w:val="A2B443CE"/>
    <w:lvl w:ilvl="0">
      <w:start w:val="18"/>
      <w:numFmt w:val="decimal"/>
      <w:lvlText w:val="%1"/>
      <w:lvlJc w:val="left"/>
      <w:pPr>
        <w:ind w:left="480" w:hanging="480"/>
      </w:pPr>
      <w:rPr>
        <w:rFonts w:cs="Times New Roman" w:hint="default"/>
        <w:b w:val="0"/>
        <w:color w:val="808080" w:themeColor="background1" w:themeShade="80"/>
        <w:sz w:val="20"/>
      </w:rPr>
    </w:lvl>
    <w:lvl w:ilvl="1">
      <w:start w:val="10"/>
      <w:numFmt w:val="decimalZero"/>
      <w:lvlText w:val="%1.%2"/>
      <w:lvlJc w:val="left"/>
      <w:pPr>
        <w:ind w:left="1188" w:hanging="480"/>
      </w:pPr>
      <w:rPr>
        <w:rFonts w:cs="Times New Roman" w:hint="default"/>
        <w:b w:val="0"/>
        <w:color w:val="808080" w:themeColor="background1" w:themeShade="80"/>
        <w:sz w:val="20"/>
      </w:rPr>
    </w:lvl>
    <w:lvl w:ilvl="2">
      <w:start w:val="1"/>
      <w:numFmt w:val="decimal"/>
      <w:lvlText w:val="%1.%2.%3"/>
      <w:lvlJc w:val="left"/>
      <w:pPr>
        <w:ind w:left="2136" w:hanging="720"/>
      </w:pPr>
      <w:rPr>
        <w:rFonts w:cs="Times New Roman" w:hint="default"/>
        <w:b w:val="0"/>
        <w:color w:val="808080" w:themeColor="background1" w:themeShade="80"/>
        <w:sz w:val="20"/>
      </w:rPr>
    </w:lvl>
    <w:lvl w:ilvl="3">
      <w:start w:val="1"/>
      <w:numFmt w:val="decimal"/>
      <w:lvlText w:val="%1.%2.%3.%4"/>
      <w:lvlJc w:val="left"/>
      <w:pPr>
        <w:ind w:left="3204" w:hanging="1080"/>
      </w:pPr>
      <w:rPr>
        <w:rFonts w:cs="Times New Roman" w:hint="default"/>
        <w:b w:val="0"/>
        <w:color w:val="808080" w:themeColor="background1" w:themeShade="80"/>
        <w:sz w:val="20"/>
      </w:rPr>
    </w:lvl>
    <w:lvl w:ilvl="4">
      <w:start w:val="1"/>
      <w:numFmt w:val="decimal"/>
      <w:lvlText w:val="%1.%2.%3.%4.%5"/>
      <w:lvlJc w:val="left"/>
      <w:pPr>
        <w:ind w:left="3912" w:hanging="1080"/>
      </w:pPr>
      <w:rPr>
        <w:rFonts w:cs="Times New Roman" w:hint="default"/>
        <w:b w:val="0"/>
        <w:color w:val="808080" w:themeColor="background1" w:themeShade="80"/>
        <w:sz w:val="20"/>
      </w:rPr>
    </w:lvl>
    <w:lvl w:ilvl="5">
      <w:start w:val="1"/>
      <w:numFmt w:val="decimal"/>
      <w:lvlText w:val="%1.%2.%3.%4.%5.%6"/>
      <w:lvlJc w:val="left"/>
      <w:pPr>
        <w:ind w:left="4980" w:hanging="1440"/>
      </w:pPr>
      <w:rPr>
        <w:rFonts w:cs="Times New Roman" w:hint="default"/>
        <w:b w:val="0"/>
        <w:color w:val="808080" w:themeColor="background1" w:themeShade="80"/>
        <w:sz w:val="20"/>
      </w:rPr>
    </w:lvl>
    <w:lvl w:ilvl="6">
      <w:start w:val="1"/>
      <w:numFmt w:val="decimal"/>
      <w:lvlText w:val="%1.%2.%3.%4.%5.%6.%7"/>
      <w:lvlJc w:val="left"/>
      <w:pPr>
        <w:ind w:left="5688" w:hanging="1440"/>
      </w:pPr>
      <w:rPr>
        <w:rFonts w:cs="Times New Roman" w:hint="default"/>
        <w:b w:val="0"/>
        <w:color w:val="808080" w:themeColor="background1" w:themeShade="80"/>
        <w:sz w:val="20"/>
      </w:rPr>
    </w:lvl>
    <w:lvl w:ilvl="7">
      <w:start w:val="1"/>
      <w:numFmt w:val="decimal"/>
      <w:lvlText w:val="%1.%2.%3.%4.%5.%6.%7.%8"/>
      <w:lvlJc w:val="left"/>
      <w:pPr>
        <w:ind w:left="6756" w:hanging="1800"/>
      </w:pPr>
      <w:rPr>
        <w:rFonts w:cs="Times New Roman" w:hint="default"/>
        <w:b w:val="0"/>
        <w:color w:val="808080" w:themeColor="background1" w:themeShade="80"/>
        <w:sz w:val="20"/>
      </w:rPr>
    </w:lvl>
    <w:lvl w:ilvl="8">
      <w:start w:val="1"/>
      <w:numFmt w:val="decimal"/>
      <w:lvlText w:val="%1.%2.%3.%4.%5.%6.%7.%8.%9"/>
      <w:lvlJc w:val="left"/>
      <w:pPr>
        <w:ind w:left="7464" w:hanging="1800"/>
      </w:pPr>
      <w:rPr>
        <w:rFonts w:cs="Times New Roman" w:hint="default"/>
        <w:b w:val="0"/>
        <w:color w:val="808080" w:themeColor="background1" w:themeShade="80"/>
        <w:sz w:val="20"/>
      </w:rPr>
    </w:lvl>
  </w:abstractNum>
  <w:abstractNum w:abstractNumId="6" w15:restartNumberingAfterBreak="0">
    <w:nsid w:val="4D3A6E99"/>
    <w:multiLevelType w:val="hybridMultilevel"/>
    <w:tmpl w:val="52D2D11E"/>
    <w:lvl w:ilvl="0" w:tplc="04100001">
      <w:start w:val="1"/>
      <w:numFmt w:val="bullet"/>
      <w:lvlText w:val=""/>
      <w:lvlJc w:val="left"/>
      <w:pPr>
        <w:ind w:left="2484" w:hanging="360"/>
      </w:pPr>
      <w:rPr>
        <w:rFonts w:ascii="Symbol" w:hAnsi="Symbol"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7" w15:restartNumberingAfterBreak="0">
    <w:nsid w:val="533A29A9"/>
    <w:multiLevelType w:val="hybridMultilevel"/>
    <w:tmpl w:val="341EBBFA"/>
    <w:lvl w:ilvl="0" w:tplc="EBE2CE5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D8"/>
    <w:rsid w:val="0000568C"/>
    <w:rsid w:val="000554D0"/>
    <w:rsid w:val="0009489C"/>
    <w:rsid w:val="0009600A"/>
    <w:rsid w:val="001021DF"/>
    <w:rsid w:val="00115180"/>
    <w:rsid w:val="001905BC"/>
    <w:rsid w:val="001B6E1E"/>
    <w:rsid w:val="00206EBB"/>
    <w:rsid w:val="00217422"/>
    <w:rsid w:val="00253D66"/>
    <w:rsid w:val="002644F2"/>
    <w:rsid w:val="002806E9"/>
    <w:rsid w:val="00290124"/>
    <w:rsid w:val="00294A28"/>
    <w:rsid w:val="002A3667"/>
    <w:rsid w:val="002C3200"/>
    <w:rsid w:val="002F1BD5"/>
    <w:rsid w:val="00356CD3"/>
    <w:rsid w:val="0036583C"/>
    <w:rsid w:val="003957DA"/>
    <w:rsid w:val="00396705"/>
    <w:rsid w:val="003A161C"/>
    <w:rsid w:val="003B20DD"/>
    <w:rsid w:val="003F76C9"/>
    <w:rsid w:val="00411D5D"/>
    <w:rsid w:val="00480E8B"/>
    <w:rsid w:val="004B53B3"/>
    <w:rsid w:val="004C21D9"/>
    <w:rsid w:val="004E18FA"/>
    <w:rsid w:val="005052C7"/>
    <w:rsid w:val="0053010E"/>
    <w:rsid w:val="005D357B"/>
    <w:rsid w:val="005D5B55"/>
    <w:rsid w:val="006043BC"/>
    <w:rsid w:val="00606A5E"/>
    <w:rsid w:val="006A11BF"/>
    <w:rsid w:val="006E1558"/>
    <w:rsid w:val="00714203"/>
    <w:rsid w:val="00716B41"/>
    <w:rsid w:val="00731F75"/>
    <w:rsid w:val="00741F49"/>
    <w:rsid w:val="007707A2"/>
    <w:rsid w:val="007971B7"/>
    <w:rsid w:val="008067BA"/>
    <w:rsid w:val="00853C16"/>
    <w:rsid w:val="00861AD9"/>
    <w:rsid w:val="00867FD4"/>
    <w:rsid w:val="00883792"/>
    <w:rsid w:val="008B09E5"/>
    <w:rsid w:val="008E3CD6"/>
    <w:rsid w:val="008F4CBA"/>
    <w:rsid w:val="00911A4E"/>
    <w:rsid w:val="00945F46"/>
    <w:rsid w:val="009A0172"/>
    <w:rsid w:val="009B39B8"/>
    <w:rsid w:val="009C28C7"/>
    <w:rsid w:val="00A747D5"/>
    <w:rsid w:val="00AA25D8"/>
    <w:rsid w:val="00AB35AA"/>
    <w:rsid w:val="00AC71CE"/>
    <w:rsid w:val="00B5616B"/>
    <w:rsid w:val="00B718BD"/>
    <w:rsid w:val="00B719ED"/>
    <w:rsid w:val="00B73800"/>
    <w:rsid w:val="00B961D1"/>
    <w:rsid w:val="00BE2113"/>
    <w:rsid w:val="00BF0AF7"/>
    <w:rsid w:val="00C259C3"/>
    <w:rsid w:val="00C25DBB"/>
    <w:rsid w:val="00C574E2"/>
    <w:rsid w:val="00C71C69"/>
    <w:rsid w:val="00C81E5C"/>
    <w:rsid w:val="00CB270F"/>
    <w:rsid w:val="00CB4EDE"/>
    <w:rsid w:val="00CB580B"/>
    <w:rsid w:val="00D16CC0"/>
    <w:rsid w:val="00D22D23"/>
    <w:rsid w:val="00D258D2"/>
    <w:rsid w:val="00D728CC"/>
    <w:rsid w:val="00DA2FE5"/>
    <w:rsid w:val="00DE1743"/>
    <w:rsid w:val="00E04153"/>
    <w:rsid w:val="00E40532"/>
    <w:rsid w:val="00E5381A"/>
    <w:rsid w:val="00E825F5"/>
    <w:rsid w:val="00EE00CC"/>
    <w:rsid w:val="00F47456"/>
    <w:rsid w:val="00F834EF"/>
    <w:rsid w:val="00F95D69"/>
    <w:rsid w:val="00FA4032"/>
    <w:rsid w:val="00FB21DA"/>
    <w:rsid w:val="00FB2B7F"/>
    <w:rsid w:val="00FB4F91"/>
    <w:rsid w:val="00FC7E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F17E1"/>
  <w15:docId w15:val="{3DBCEA8D-E99E-497E-9D6D-448D28B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7950"/>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25D8"/>
    <w:pPr>
      <w:tabs>
        <w:tab w:val="center" w:pos="4819"/>
        <w:tab w:val="right" w:pos="9638"/>
      </w:tabs>
    </w:pPr>
  </w:style>
  <w:style w:type="character" w:customStyle="1" w:styleId="IntestazioneCarattere">
    <w:name w:val="Intestazione Carattere"/>
    <w:basedOn w:val="Carpredefinitoparagrafo"/>
    <w:link w:val="Intestazione"/>
    <w:uiPriority w:val="99"/>
    <w:rsid w:val="00AA25D8"/>
  </w:style>
  <w:style w:type="paragraph" w:styleId="Pidipagina">
    <w:name w:val="footer"/>
    <w:basedOn w:val="Normale"/>
    <w:link w:val="PidipaginaCarattere"/>
    <w:uiPriority w:val="99"/>
    <w:unhideWhenUsed/>
    <w:rsid w:val="00AA25D8"/>
    <w:pPr>
      <w:tabs>
        <w:tab w:val="center" w:pos="4819"/>
        <w:tab w:val="right" w:pos="9638"/>
      </w:tabs>
    </w:pPr>
  </w:style>
  <w:style w:type="character" w:customStyle="1" w:styleId="PidipaginaCarattere">
    <w:name w:val="Piè di pagina Carattere"/>
    <w:basedOn w:val="Carpredefinitoparagrafo"/>
    <w:link w:val="Pidipagina"/>
    <w:uiPriority w:val="99"/>
    <w:rsid w:val="00AA25D8"/>
  </w:style>
  <w:style w:type="character" w:styleId="Collegamentoipertestuale">
    <w:name w:val="Hyperlink"/>
    <w:uiPriority w:val="99"/>
    <w:unhideWhenUsed/>
    <w:rsid w:val="00710F8C"/>
    <w:rPr>
      <w:color w:val="0563C1"/>
      <w:u w:val="single"/>
    </w:rPr>
  </w:style>
  <w:style w:type="character" w:styleId="Collegamentovisitato">
    <w:name w:val="FollowedHyperlink"/>
    <w:uiPriority w:val="99"/>
    <w:semiHidden/>
    <w:unhideWhenUsed/>
    <w:rsid w:val="006E44E4"/>
    <w:rPr>
      <w:color w:val="954F72"/>
      <w:u w:val="single"/>
    </w:rPr>
  </w:style>
  <w:style w:type="paragraph" w:styleId="Testonotaapidipagina">
    <w:name w:val="footnote text"/>
    <w:basedOn w:val="Normale"/>
    <w:link w:val="TestonotaapidipaginaCarattere"/>
    <w:uiPriority w:val="99"/>
    <w:semiHidden/>
    <w:unhideWhenUsed/>
    <w:rsid w:val="00EA338D"/>
    <w:rPr>
      <w:sz w:val="20"/>
      <w:szCs w:val="20"/>
    </w:rPr>
  </w:style>
  <w:style w:type="character" w:customStyle="1" w:styleId="TestonotaapidipaginaCarattere">
    <w:name w:val="Testo nota a piè di pagina Carattere"/>
    <w:link w:val="Testonotaapidipagina"/>
    <w:uiPriority w:val="99"/>
    <w:semiHidden/>
    <w:rsid w:val="00EA338D"/>
    <w:rPr>
      <w:sz w:val="20"/>
      <w:szCs w:val="20"/>
    </w:rPr>
  </w:style>
  <w:style w:type="character" w:styleId="Rimandonotaapidipagina">
    <w:name w:val="footnote reference"/>
    <w:uiPriority w:val="99"/>
    <w:semiHidden/>
    <w:unhideWhenUsed/>
    <w:rsid w:val="00EA338D"/>
    <w:rPr>
      <w:vertAlign w:val="superscript"/>
    </w:rPr>
  </w:style>
  <w:style w:type="character" w:styleId="Rimandocommento">
    <w:name w:val="annotation reference"/>
    <w:uiPriority w:val="99"/>
    <w:semiHidden/>
    <w:unhideWhenUsed/>
    <w:rsid w:val="000C7867"/>
    <w:rPr>
      <w:sz w:val="18"/>
      <w:szCs w:val="18"/>
    </w:rPr>
  </w:style>
  <w:style w:type="paragraph" w:styleId="Testocommento">
    <w:name w:val="annotation text"/>
    <w:basedOn w:val="Normale"/>
    <w:link w:val="TestocommentoCarattere"/>
    <w:uiPriority w:val="99"/>
    <w:semiHidden/>
    <w:unhideWhenUsed/>
    <w:rsid w:val="000C7867"/>
  </w:style>
  <w:style w:type="character" w:customStyle="1" w:styleId="TestocommentoCarattere">
    <w:name w:val="Testo commento Carattere"/>
    <w:basedOn w:val="Carpredefinitoparagrafo"/>
    <w:link w:val="Testocommento"/>
    <w:uiPriority w:val="99"/>
    <w:semiHidden/>
    <w:rsid w:val="000C7867"/>
  </w:style>
  <w:style w:type="paragraph" w:styleId="Soggettocommento">
    <w:name w:val="annotation subject"/>
    <w:basedOn w:val="Testocommento"/>
    <w:next w:val="Testocommento"/>
    <w:link w:val="SoggettocommentoCarattere"/>
    <w:uiPriority w:val="99"/>
    <w:semiHidden/>
    <w:unhideWhenUsed/>
    <w:rsid w:val="000C7867"/>
    <w:rPr>
      <w:b/>
      <w:bCs/>
      <w:sz w:val="20"/>
      <w:szCs w:val="20"/>
    </w:rPr>
  </w:style>
  <w:style w:type="character" w:customStyle="1" w:styleId="SoggettocommentoCarattere">
    <w:name w:val="Soggetto commento Carattere"/>
    <w:link w:val="Soggettocommento"/>
    <w:uiPriority w:val="99"/>
    <w:semiHidden/>
    <w:rsid w:val="000C7867"/>
    <w:rPr>
      <w:b/>
      <w:bCs/>
      <w:sz w:val="20"/>
      <w:szCs w:val="20"/>
    </w:rPr>
  </w:style>
  <w:style w:type="paragraph" w:styleId="Testofumetto">
    <w:name w:val="Balloon Text"/>
    <w:basedOn w:val="Normale"/>
    <w:link w:val="TestofumettoCarattere"/>
    <w:uiPriority w:val="99"/>
    <w:semiHidden/>
    <w:unhideWhenUsed/>
    <w:rsid w:val="000C7867"/>
    <w:rPr>
      <w:rFonts w:ascii="Lucida Grande" w:hAnsi="Lucida Grande"/>
      <w:sz w:val="18"/>
      <w:szCs w:val="18"/>
    </w:rPr>
  </w:style>
  <w:style w:type="character" w:customStyle="1" w:styleId="TestofumettoCarattere">
    <w:name w:val="Testo fumetto Carattere"/>
    <w:link w:val="Testofumetto"/>
    <w:uiPriority w:val="99"/>
    <w:semiHidden/>
    <w:rsid w:val="000C7867"/>
    <w:rPr>
      <w:rFonts w:ascii="Lucida Grande" w:hAnsi="Lucida Grande"/>
      <w:sz w:val="18"/>
      <w:szCs w:val="18"/>
    </w:rPr>
  </w:style>
  <w:style w:type="paragraph" w:customStyle="1" w:styleId="Sfondoacolori-Colore11">
    <w:name w:val="Sfondo a colori - Colore 11"/>
    <w:hidden/>
    <w:uiPriority w:val="99"/>
    <w:semiHidden/>
    <w:rsid w:val="003F4FC1"/>
    <w:rPr>
      <w:sz w:val="24"/>
      <w:szCs w:val="24"/>
      <w:lang w:eastAsia="en-US"/>
    </w:rPr>
  </w:style>
  <w:style w:type="paragraph" w:styleId="Paragrafoelenco">
    <w:name w:val="List Paragraph"/>
    <w:basedOn w:val="Normale"/>
    <w:uiPriority w:val="34"/>
    <w:qFormat/>
    <w:rsid w:val="00564A39"/>
    <w:pPr>
      <w:ind w:left="720"/>
      <w:contextualSpacing/>
    </w:pPr>
    <w:rPr>
      <w:rFonts w:ascii="Times New Roman" w:eastAsia="Times New Roman" w:hAnsi="Times New Roman"/>
      <w:lang w:eastAsia="it-IT"/>
    </w:rPr>
  </w:style>
  <w:style w:type="paragraph" w:styleId="NormaleWeb">
    <w:name w:val="Normal (Web)"/>
    <w:basedOn w:val="Normale"/>
    <w:uiPriority w:val="99"/>
    <w:unhideWhenUsed/>
    <w:rsid w:val="00C5432F"/>
    <w:pPr>
      <w:spacing w:before="100" w:beforeAutospacing="1" w:after="100" w:afterAutospacing="1"/>
    </w:pPr>
    <w:rPr>
      <w:rFonts w:ascii="Times New Roman" w:eastAsia="Times New Roman" w:hAnsi="Times New Roman"/>
      <w:lang w:eastAsia="it-IT"/>
    </w:rPr>
  </w:style>
  <w:style w:type="paragraph" w:styleId="Revisione">
    <w:name w:val="Revision"/>
    <w:hidden/>
    <w:uiPriority w:val="99"/>
    <w:semiHidden/>
    <w:rsid w:val="00DE1743"/>
    <w:rPr>
      <w:sz w:val="24"/>
      <w:szCs w:val="24"/>
      <w:lang w:eastAsia="en-US"/>
    </w:rPr>
  </w:style>
  <w:style w:type="character" w:styleId="Menzionenonrisolta">
    <w:name w:val="Unresolved Mention"/>
    <w:basedOn w:val="Carpredefinitoparagrafo"/>
    <w:uiPriority w:val="99"/>
    <w:rsid w:val="001B6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55432">
      <w:bodyDiv w:val="1"/>
      <w:marLeft w:val="0"/>
      <w:marRight w:val="0"/>
      <w:marTop w:val="0"/>
      <w:marBottom w:val="0"/>
      <w:divBdr>
        <w:top w:val="none" w:sz="0" w:space="0" w:color="auto"/>
        <w:left w:val="none" w:sz="0" w:space="0" w:color="auto"/>
        <w:bottom w:val="none" w:sz="0" w:space="0" w:color="auto"/>
        <w:right w:val="none" w:sz="0" w:space="0" w:color="auto"/>
      </w:divBdr>
      <w:divsChild>
        <w:div w:id="137770198">
          <w:marLeft w:val="1123"/>
          <w:marRight w:val="0"/>
          <w:marTop w:val="20"/>
          <w:marBottom w:val="0"/>
          <w:divBdr>
            <w:top w:val="none" w:sz="0" w:space="0" w:color="auto"/>
            <w:left w:val="none" w:sz="0" w:space="0" w:color="auto"/>
            <w:bottom w:val="none" w:sz="0" w:space="0" w:color="auto"/>
            <w:right w:val="none" w:sz="0" w:space="0" w:color="auto"/>
          </w:divBdr>
        </w:div>
      </w:divsChild>
    </w:div>
    <w:div w:id="905989611">
      <w:bodyDiv w:val="1"/>
      <w:marLeft w:val="0"/>
      <w:marRight w:val="0"/>
      <w:marTop w:val="0"/>
      <w:marBottom w:val="0"/>
      <w:divBdr>
        <w:top w:val="none" w:sz="0" w:space="0" w:color="auto"/>
        <w:left w:val="none" w:sz="0" w:space="0" w:color="auto"/>
        <w:bottom w:val="none" w:sz="0" w:space="0" w:color="auto"/>
        <w:right w:val="none" w:sz="0" w:space="0" w:color="auto"/>
      </w:divBdr>
    </w:div>
    <w:div w:id="1127237661">
      <w:bodyDiv w:val="1"/>
      <w:marLeft w:val="0"/>
      <w:marRight w:val="0"/>
      <w:marTop w:val="0"/>
      <w:marBottom w:val="0"/>
      <w:divBdr>
        <w:top w:val="none" w:sz="0" w:space="0" w:color="auto"/>
        <w:left w:val="none" w:sz="0" w:space="0" w:color="auto"/>
        <w:bottom w:val="none" w:sz="0" w:space="0" w:color="auto"/>
        <w:right w:val="none" w:sz="0" w:space="0" w:color="auto"/>
      </w:divBdr>
      <w:divsChild>
        <w:div w:id="2027752067">
          <w:marLeft w:val="1123"/>
          <w:marRight w:val="0"/>
          <w:marTop w:val="20"/>
          <w:marBottom w:val="0"/>
          <w:divBdr>
            <w:top w:val="none" w:sz="0" w:space="0" w:color="auto"/>
            <w:left w:val="none" w:sz="0" w:space="0" w:color="auto"/>
            <w:bottom w:val="none" w:sz="0" w:space="0" w:color="auto"/>
            <w:right w:val="none" w:sz="0" w:space="0" w:color="auto"/>
          </w:divBdr>
        </w:div>
      </w:divsChild>
    </w:div>
    <w:div w:id="1152991890">
      <w:bodyDiv w:val="1"/>
      <w:marLeft w:val="0"/>
      <w:marRight w:val="0"/>
      <w:marTop w:val="0"/>
      <w:marBottom w:val="0"/>
      <w:divBdr>
        <w:top w:val="none" w:sz="0" w:space="0" w:color="auto"/>
        <w:left w:val="none" w:sz="0" w:space="0" w:color="auto"/>
        <w:bottom w:val="none" w:sz="0" w:space="0" w:color="auto"/>
        <w:right w:val="none" w:sz="0" w:space="0" w:color="auto"/>
      </w:divBdr>
    </w:div>
    <w:div w:id="1827432718">
      <w:bodyDiv w:val="1"/>
      <w:marLeft w:val="0"/>
      <w:marRight w:val="0"/>
      <w:marTop w:val="0"/>
      <w:marBottom w:val="0"/>
      <w:divBdr>
        <w:top w:val="none" w:sz="0" w:space="0" w:color="auto"/>
        <w:left w:val="none" w:sz="0" w:space="0" w:color="auto"/>
        <w:bottom w:val="none" w:sz="0" w:space="0" w:color="auto"/>
        <w:right w:val="none" w:sz="0" w:space="0" w:color="auto"/>
      </w:divBdr>
      <w:divsChild>
        <w:div w:id="754328244">
          <w:marLeft w:val="1123"/>
          <w:marRight w:val="0"/>
          <w:marTop w:val="20"/>
          <w:marBottom w:val="0"/>
          <w:divBdr>
            <w:top w:val="none" w:sz="0" w:space="0" w:color="auto"/>
            <w:left w:val="none" w:sz="0" w:space="0" w:color="auto"/>
            <w:bottom w:val="none" w:sz="0" w:space="0" w:color="auto"/>
            <w:right w:val="none" w:sz="0" w:space="0" w:color="auto"/>
          </w:divBdr>
        </w:div>
      </w:divsChild>
    </w:div>
    <w:div w:id="2077774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zohopublic.eu/zs/XzBzH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ob.it/documents/46180/46181/rcg2020.pdf/023c1d9b-ac8b-49a8-b650-3a4ca2aca53a" TargetMode="External"/><Relationship Id="rId12" Type="http://schemas.openxmlformats.org/officeDocument/2006/relationships/hyperlink" Target="file:///C:\Users\Ariel\Desktop\ariel.mafai@valo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riel\Dropbox%20(Personal)\DROPBOX\WORK%20PARZIALE\VALORE%20D\COMUNICATI%20STAMPA\paola.trotta@valored.i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valored.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786</Words>
  <Characters>4486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5262</CharactersWithSpaces>
  <SharedDoc>false</SharedDoc>
  <HLinks>
    <vt:vector size="24" baseType="variant">
      <vt:variant>
        <vt:i4>2424885</vt:i4>
      </vt:variant>
      <vt:variant>
        <vt:i4>6</vt:i4>
      </vt:variant>
      <vt:variant>
        <vt:i4>0</vt:i4>
      </vt:variant>
      <vt:variant>
        <vt:i4>5</vt:i4>
      </vt:variant>
      <vt:variant>
        <vt:lpwstr>mailto:paola.sacilotto@hkstrategies.com</vt:lpwstr>
      </vt:variant>
      <vt:variant>
        <vt:lpwstr/>
      </vt:variant>
      <vt:variant>
        <vt:i4>7012360</vt:i4>
      </vt:variant>
      <vt:variant>
        <vt:i4>3</vt:i4>
      </vt:variant>
      <vt:variant>
        <vt:i4>0</vt:i4>
      </vt:variant>
      <vt:variant>
        <vt:i4>5</vt:i4>
      </vt:variant>
      <vt:variant>
        <vt:lpwstr>mailto:ivano.montrone@valored.it</vt:lpwstr>
      </vt:variant>
      <vt:variant>
        <vt:lpwstr/>
      </vt:variant>
      <vt:variant>
        <vt:i4>6029350</vt:i4>
      </vt:variant>
      <vt:variant>
        <vt:i4>0</vt:i4>
      </vt:variant>
      <vt:variant>
        <vt:i4>0</vt:i4>
      </vt:variant>
      <vt:variant>
        <vt:i4>5</vt:i4>
      </vt:variant>
      <vt:variant>
        <vt:lpwstr>mailto:anna.zavaritt@valored.itIvano</vt:lpwstr>
      </vt:variant>
      <vt:variant>
        <vt:lpwstr/>
      </vt:variant>
      <vt:variant>
        <vt:i4>7209055</vt:i4>
      </vt:variant>
      <vt:variant>
        <vt:i4>0</vt:i4>
      </vt:variant>
      <vt:variant>
        <vt:i4>0</vt:i4>
      </vt:variant>
      <vt:variant>
        <vt:i4>5</vt:i4>
      </vt:variant>
      <vt:variant>
        <vt:lpwstr>mailto:segreteria@valored.it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Tornielli</dc:creator>
  <cp:keywords/>
  <dc:description/>
  <cp:lastModifiedBy>Ariel</cp:lastModifiedBy>
  <cp:revision>14</cp:revision>
  <cp:lastPrinted>2018-05-03T08:52:00Z</cp:lastPrinted>
  <dcterms:created xsi:type="dcterms:W3CDTF">2021-04-13T12:24:00Z</dcterms:created>
  <dcterms:modified xsi:type="dcterms:W3CDTF">2021-04-14T13:40:00Z</dcterms:modified>
</cp:coreProperties>
</file>